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81B41">
      <w:pPr>
        <w:pStyle w:val="130"/>
        <w:keepNext/>
        <w:keepLines w:val="0"/>
        <w:widowControl w:val="0"/>
        <w:kinsoku/>
        <w:wordWrap/>
        <w:overflowPunct/>
        <w:autoSpaceDE w:val="0"/>
        <w:autoSpaceDN w:val="0"/>
        <w:snapToGrid w:val="0"/>
        <w:spacing w:before="0" w:after="160" w:line="560" w:lineRule="exact"/>
        <w:ind w:left="0" w:right="0" w:firstLine="0"/>
        <w:jc w:val="center"/>
        <w:outlineLvl w:val="0"/>
        <w:rPr>
          <w:color w:val="000000" w:themeColor="text1"/>
          <w:u w:val="none"/>
          <w14:textFill>
            <w14:solidFill>
              <w14:schemeClr w14:val="tx1"/>
            </w14:solidFill>
          </w14:textFill>
        </w:rPr>
      </w:pPr>
      <w:r>
        <w:rPr>
          <w:rFonts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全市性体育类社团评估要点（D类）</w:t>
      </w:r>
      <w:bookmarkStart w:id="0" w:name="_GoBack"/>
      <w:bookmarkEnd w:id="0"/>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5"/>
        <w:gridCol w:w="992"/>
        <w:gridCol w:w="1456"/>
        <w:gridCol w:w="528"/>
        <w:gridCol w:w="6400"/>
        <w:gridCol w:w="656"/>
        <w:gridCol w:w="624"/>
        <w:gridCol w:w="2917"/>
      </w:tblGrid>
      <w:tr w14:paraId="5AADA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0" w:hRule="atLeast"/>
          <w:tblHeader/>
          <w:jc w:val="center"/>
        </w:trPr>
        <w:tc>
          <w:tcPr>
            <w:tcW w:w="965" w:type="dxa"/>
            <w:tcMar>
              <w:top w:w="45" w:type="dxa"/>
              <w:left w:w="60" w:type="dxa"/>
              <w:bottom w:w="45" w:type="dxa"/>
              <w:right w:w="60" w:type="dxa"/>
            </w:tcMar>
            <w:vAlign w:val="center"/>
          </w:tcPr>
          <w:p w14:paraId="757902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992" w:type="dxa"/>
            <w:tcMar>
              <w:top w:w="45" w:type="dxa"/>
              <w:left w:w="60" w:type="dxa"/>
              <w:bottom w:w="45" w:type="dxa"/>
              <w:right w:w="60" w:type="dxa"/>
            </w:tcMar>
            <w:vAlign w:val="center"/>
          </w:tcPr>
          <w:p w14:paraId="5B72BB1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456" w:type="dxa"/>
            <w:tcMar>
              <w:top w:w="45" w:type="dxa"/>
              <w:left w:w="60" w:type="dxa"/>
              <w:bottom w:w="45" w:type="dxa"/>
              <w:right w:w="60" w:type="dxa"/>
            </w:tcMar>
            <w:vAlign w:val="center"/>
          </w:tcPr>
          <w:p w14:paraId="01F2D8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28" w:type="dxa"/>
            <w:tcMar>
              <w:top w:w="45" w:type="dxa"/>
              <w:left w:w="20" w:type="dxa"/>
              <w:bottom w:w="45" w:type="dxa"/>
              <w:right w:w="20" w:type="dxa"/>
            </w:tcMar>
            <w:vAlign w:val="center"/>
          </w:tcPr>
          <w:p w14:paraId="2021A9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400" w:type="dxa"/>
            <w:tcMar>
              <w:top w:w="45" w:type="dxa"/>
              <w:left w:w="60" w:type="dxa"/>
              <w:bottom w:w="45" w:type="dxa"/>
              <w:right w:w="60" w:type="dxa"/>
            </w:tcMar>
            <w:vAlign w:val="center"/>
          </w:tcPr>
          <w:p w14:paraId="7F0F05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考查要点</w:t>
            </w:r>
          </w:p>
        </w:tc>
        <w:tc>
          <w:tcPr>
            <w:tcW w:w="656" w:type="dxa"/>
            <w:tcMar>
              <w:top w:w="45" w:type="dxa"/>
              <w:left w:w="60" w:type="dxa"/>
              <w:bottom w:w="45" w:type="dxa"/>
              <w:right w:w="60" w:type="dxa"/>
            </w:tcMar>
            <w:vAlign w:val="center"/>
          </w:tcPr>
          <w:p w14:paraId="0B5032C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624" w:type="dxa"/>
            <w:tcMar>
              <w:top w:w="45" w:type="dxa"/>
              <w:left w:w="60" w:type="dxa"/>
              <w:bottom w:w="45" w:type="dxa"/>
              <w:right w:w="60" w:type="dxa"/>
            </w:tcMar>
            <w:vAlign w:val="center"/>
          </w:tcPr>
          <w:p w14:paraId="32F17F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917" w:type="dxa"/>
            <w:tcMar>
              <w:top w:w="45" w:type="dxa"/>
              <w:left w:w="60" w:type="dxa"/>
              <w:bottom w:w="45" w:type="dxa"/>
              <w:right w:w="60" w:type="dxa"/>
            </w:tcMar>
            <w:vAlign w:val="center"/>
          </w:tcPr>
          <w:p w14:paraId="29CB669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hint="eastAsia"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评估材料目录</w:t>
            </w:r>
          </w:p>
        </w:tc>
      </w:tr>
      <w:tr w14:paraId="2F6CA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22167E9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992" w:type="dxa"/>
            <w:vMerge w:val="restart"/>
            <w:tcMar>
              <w:top w:w="45" w:type="dxa"/>
              <w:left w:w="60" w:type="dxa"/>
              <w:bottom w:w="45" w:type="dxa"/>
              <w:right w:w="60" w:type="dxa"/>
            </w:tcMar>
            <w:vAlign w:val="center"/>
          </w:tcPr>
          <w:p w14:paraId="5B29BAA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456" w:type="dxa"/>
            <w:tcMar>
              <w:top w:w="45" w:type="dxa"/>
              <w:left w:w="60" w:type="dxa"/>
              <w:bottom w:w="45" w:type="dxa"/>
              <w:right w:w="60" w:type="dxa"/>
            </w:tcMar>
            <w:vAlign w:val="center"/>
          </w:tcPr>
          <w:p w14:paraId="56B6BA1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28" w:type="dxa"/>
            <w:tcMar>
              <w:top w:w="45" w:type="dxa"/>
              <w:left w:w="20" w:type="dxa"/>
              <w:bottom w:w="45" w:type="dxa"/>
              <w:right w:w="20" w:type="dxa"/>
            </w:tcMar>
            <w:vAlign w:val="center"/>
          </w:tcPr>
          <w:p w14:paraId="5CFC5A9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39B6445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1.落实“第一议题”制度，学习贯彻习近平新时代中国特色社会主义思想；（0.5分）</w:t>
            </w:r>
          </w:p>
          <w:p w14:paraId="62D5EF1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7E85DE6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9EE806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47D5DA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56" w:type="dxa"/>
            <w:tcMar>
              <w:top w:w="45" w:type="dxa"/>
              <w:left w:w="60" w:type="dxa"/>
              <w:bottom w:w="45" w:type="dxa"/>
              <w:right w:w="60" w:type="dxa"/>
            </w:tcMar>
            <w:vAlign w:val="center"/>
          </w:tcPr>
          <w:p w14:paraId="243B7C6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B3D1B8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restart"/>
            <w:tcMar>
              <w:top w:w="45" w:type="dxa"/>
              <w:left w:w="60" w:type="dxa"/>
              <w:bottom w:w="45" w:type="dxa"/>
              <w:right w:w="60" w:type="dxa"/>
            </w:tcMar>
            <w:vAlign w:val="center"/>
          </w:tcPr>
          <w:p w14:paraId="4EAA39DC">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“第一议题”制度落实材料，学习贯彻习近平新时代中国特色社会主义思想相关学习记录、会议纪要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8D8D1B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意识形态工作责任制实施细则、配套管理制度及落实台账，意识形态风险排查相关材料，官方账号内容审核机制、发布内容合规性等相关材料，无意识形态领域舆情相关说明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960FFA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党组织成立批复文件/党建工作指导员制度文件，党员花名册（列明姓名、党内职务、社会组织任职、是否专职、党组织关系所属支部）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EC7937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党组织制度落实台账、“三会一课”、组织生活会、民主评议党员、主题党日活动等相关材料，党建工作规划、年度计划与总结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6EF4E2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党员发展、教育、管理、组织关系管理、党费收缴相关材料，党组织换届相关材料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DD1EC7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现行章程及党建入章相关材料，党组织参与决策重大事项清单和党组织参与重大事项决策的证明材料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AE08EB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负责人与党组织班子成员“双向进入、交叉任职”相关材料，负责人年度述职、经济责任审计、责任追究、人员变动交接资料。</w:t>
            </w:r>
          </w:p>
        </w:tc>
      </w:tr>
      <w:tr w14:paraId="046E2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0F402E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35712D8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29BDB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28" w:type="dxa"/>
            <w:tcMar>
              <w:top w:w="45" w:type="dxa"/>
              <w:left w:w="20" w:type="dxa"/>
              <w:bottom w:w="45" w:type="dxa"/>
              <w:right w:w="20" w:type="dxa"/>
            </w:tcMar>
            <w:vAlign w:val="center"/>
          </w:tcPr>
          <w:p w14:paraId="30ABA6A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511D1E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69B662C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2997249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0D2B81E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656" w:type="dxa"/>
            <w:tcMar>
              <w:top w:w="45" w:type="dxa"/>
              <w:left w:w="60" w:type="dxa"/>
              <w:bottom w:w="45" w:type="dxa"/>
              <w:right w:w="60" w:type="dxa"/>
            </w:tcMar>
            <w:vAlign w:val="center"/>
          </w:tcPr>
          <w:p w14:paraId="68354C0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E31107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F108CB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2AB6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9E9C13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419A47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456" w:type="dxa"/>
            <w:tcMar>
              <w:top w:w="45" w:type="dxa"/>
              <w:left w:w="60" w:type="dxa"/>
              <w:bottom w:w="45" w:type="dxa"/>
              <w:right w:w="60" w:type="dxa"/>
            </w:tcMar>
            <w:vAlign w:val="center"/>
          </w:tcPr>
          <w:p w14:paraId="55462C8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28" w:type="dxa"/>
            <w:tcMar>
              <w:top w:w="45" w:type="dxa"/>
              <w:left w:w="20" w:type="dxa"/>
              <w:bottom w:w="45" w:type="dxa"/>
              <w:right w:w="20" w:type="dxa"/>
            </w:tcMar>
            <w:vAlign w:val="center"/>
          </w:tcPr>
          <w:p w14:paraId="7BE187E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5A4062C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0E6A482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55157582">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09D6341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656" w:type="dxa"/>
            <w:tcMar>
              <w:top w:w="45" w:type="dxa"/>
              <w:left w:w="60" w:type="dxa"/>
              <w:bottom w:w="45" w:type="dxa"/>
              <w:right w:w="60" w:type="dxa"/>
            </w:tcMar>
            <w:vAlign w:val="center"/>
          </w:tcPr>
          <w:p w14:paraId="7C172EB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603A8F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418C33C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C0A1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797B76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AAA37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1B9DE9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28" w:type="dxa"/>
            <w:tcMar>
              <w:top w:w="45" w:type="dxa"/>
              <w:left w:w="20" w:type="dxa"/>
              <w:bottom w:w="45" w:type="dxa"/>
              <w:right w:w="20" w:type="dxa"/>
            </w:tcMar>
            <w:vAlign w:val="center"/>
          </w:tcPr>
          <w:p w14:paraId="5E7843C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00" w:type="dxa"/>
            <w:tcMar>
              <w:top w:w="45" w:type="dxa"/>
              <w:left w:w="60" w:type="dxa"/>
              <w:bottom w:w="45" w:type="dxa"/>
              <w:right w:w="60" w:type="dxa"/>
            </w:tcMar>
            <w:vAlign w:val="center"/>
          </w:tcPr>
          <w:p w14:paraId="194605BE">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1.“三会一课”落实情况；（1.5分）</w:t>
            </w:r>
          </w:p>
          <w:p w14:paraId="2B64530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□评估期内2年均落实；（1.5分）</w:t>
            </w:r>
          </w:p>
          <w:p w14:paraId="3FA00DEA">
            <w:pPr>
              <w:keepNext w:val="0"/>
              <w:keepLines w:val="0"/>
              <w:widowControl w:val="0"/>
              <w:kinsoku/>
              <w:wordWrap/>
              <w:overflowPunct/>
              <w:autoSpaceDE w:val="0"/>
              <w:autoSpaceDN w:val="0"/>
              <w:snapToGrid w:val="0"/>
              <w:spacing w:before="0" w:after="0" w:line="250" w:lineRule="exact"/>
              <w:ind w:left="0" w:right="0" w:firstLine="0"/>
              <w:jc w:val="left"/>
              <w:rPr>
                <w:rFonts w:hint="default"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556FE6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4D371D6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2.组织生活会、民主评议党员及主题党日活动落实情况；(1分）</w:t>
            </w:r>
          </w:p>
          <w:p w14:paraId="18CB462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68CAAA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645BAA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0B51853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3.党建工作计划和总结。(0.5分）</w:t>
            </w:r>
          </w:p>
          <w:p w14:paraId="603857E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99C87F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6B359A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656" w:type="dxa"/>
            <w:tcMar>
              <w:top w:w="45" w:type="dxa"/>
              <w:left w:w="60" w:type="dxa"/>
              <w:bottom w:w="45" w:type="dxa"/>
              <w:right w:w="60" w:type="dxa"/>
            </w:tcMar>
            <w:vAlign w:val="center"/>
          </w:tcPr>
          <w:p w14:paraId="7303448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E31DA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7E1B5F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B007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DEF70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77796B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0AD0BF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28" w:type="dxa"/>
            <w:tcMar>
              <w:top w:w="45" w:type="dxa"/>
              <w:left w:w="20" w:type="dxa"/>
              <w:bottom w:w="45" w:type="dxa"/>
              <w:right w:w="20" w:type="dxa"/>
            </w:tcMar>
            <w:vAlign w:val="center"/>
          </w:tcPr>
          <w:p w14:paraId="679B8A4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254A913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党员发展、组织关系管理、党费收缴落实情况；(0.3分)</w:t>
            </w:r>
          </w:p>
          <w:p w14:paraId="763A3E5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党员教育管理制度落实情况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tc>
        <w:tc>
          <w:tcPr>
            <w:tcW w:w="656" w:type="dxa"/>
            <w:tcMar>
              <w:top w:w="45" w:type="dxa"/>
              <w:left w:w="60" w:type="dxa"/>
              <w:bottom w:w="45" w:type="dxa"/>
              <w:right w:w="60" w:type="dxa"/>
            </w:tcMar>
            <w:vAlign w:val="center"/>
          </w:tcPr>
          <w:p w14:paraId="5DC2586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7949B5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AE3F93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10ED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6C1896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5002FB6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456" w:type="dxa"/>
            <w:tcMar>
              <w:top w:w="45" w:type="dxa"/>
              <w:left w:w="60" w:type="dxa"/>
              <w:bottom w:w="45" w:type="dxa"/>
              <w:right w:w="60" w:type="dxa"/>
            </w:tcMar>
            <w:vAlign w:val="center"/>
          </w:tcPr>
          <w:p w14:paraId="1592DCB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28" w:type="dxa"/>
            <w:tcMar>
              <w:top w:w="45" w:type="dxa"/>
              <w:left w:w="20" w:type="dxa"/>
              <w:bottom w:w="45" w:type="dxa"/>
              <w:right w:w="20" w:type="dxa"/>
            </w:tcMar>
            <w:vAlign w:val="center"/>
          </w:tcPr>
          <w:p w14:paraId="4A0B14E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526C506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09E7E9B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656" w:type="dxa"/>
            <w:tcMar>
              <w:top w:w="45" w:type="dxa"/>
              <w:left w:w="60" w:type="dxa"/>
              <w:bottom w:w="45" w:type="dxa"/>
              <w:right w:w="60" w:type="dxa"/>
            </w:tcMar>
            <w:vAlign w:val="center"/>
          </w:tcPr>
          <w:p w14:paraId="0891B39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A39BDC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02C7AF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0E8B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F9C3E2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E92B55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2932A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28" w:type="dxa"/>
            <w:tcMar>
              <w:top w:w="45" w:type="dxa"/>
              <w:left w:w="20" w:type="dxa"/>
              <w:bottom w:w="45" w:type="dxa"/>
              <w:right w:w="20" w:type="dxa"/>
            </w:tcMar>
            <w:vAlign w:val="center"/>
          </w:tcPr>
          <w:p w14:paraId="7B469B2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473AC9DE">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1.负责人与党组织班子成员“双向进入、交叉任职”；(0.7分）</w:t>
            </w:r>
          </w:p>
          <w:p w14:paraId="694EEB4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□有党组织书记，且党组织书记为负责人；(0.7分）</w:t>
            </w:r>
          </w:p>
          <w:p w14:paraId="126508C5">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0FB591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7F6A3F0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2.党组织制定参与决策重大事项清单，并有效参与重大事项决策。(0.8分）</w:t>
            </w:r>
          </w:p>
        </w:tc>
        <w:tc>
          <w:tcPr>
            <w:tcW w:w="656" w:type="dxa"/>
            <w:tcMar>
              <w:top w:w="45" w:type="dxa"/>
              <w:left w:w="60" w:type="dxa"/>
              <w:bottom w:w="45" w:type="dxa"/>
              <w:right w:w="60" w:type="dxa"/>
            </w:tcMar>
            <w:vAlign w:val="center"/>
          </w:tcPr>
          <w:p w14:paraId="720EB2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EFF717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4DA656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1B71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17BBCCF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基础条件（10分）</w:t>
            </w:r>
          </w:p>
        </w:tc>
        <w:tc>
          <w:tcPr>
            <w:tcW w:w="992" w:type="dxa"/>
            <w:vMerge w:val="restart"/>
            <w:tcMar>
              <w:top w:w="45" w:type="dxa"/>
              <w:left w:w="60" w:type="dxa"/>
              <w:bottom w:w="45" w:type="dxa"/>
              <w:right w:w="60" w:type="dxa"/>
            </w:tcMar>
            <w:vAlign w:val="center"/>
          </w:tcPr>
          <w:p w14:paraId="1056CD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456" w:type="dxa"/>
            <w:tcMar>
              <w:top w:w="45" w:type="dxa"/>
              <w:left w:w="60" w:type="dxa"/>
              <w:bottom w:w="45" w:type="dxa"/>
              <w:right w:w="60" w:type="dxa"/>
            </w:tcMar>
            <w:vAlign w:val="center"/>
          </w:tcPr>
          <w:p w14:paraId="7D8F9B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28" w:type="dxa"/>
            <w:tcMar>
              <w:top w:w="45" w:type="dxa"/>
              <w:left w:w="20" w:type="dxa"/>
              <w:bottom w:w="45" w:type="dxa"/>
              <w:right w:w="20" w:type="dxa"/>
            </w:tcMar>
            <w:vAlign w:val="center"/>
          </w:tcPr>
          <w:p w14:paraId="19FC9E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00" w:type="dxa"/>
            <w:tcMar>
              <w:top w:w="45" w:type="dxa"/>
              <w:left w:w="60" w:type="dxa"/>
              <w:bottom w:w="45" w:type="dxa"/>
              <w:right w:w="60" w:type="dxa"/>
            </w:tcMar>
            <w:vAlign w:val="center"/>
          </w:tcPr>
          <w:p w14:paraId="742E799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1.法定代表人任职资格符合规定，无禁止情形；(0.5分）</w:t>
            </w:r>
          </w:p>
          <w:p w14:paraId="5C57143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08FED2E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613FF335">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06A30C32">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6D45042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43D46921">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4E05A79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6AABEFA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436613B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4A4D185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p>
          <w:p w14:paraId="6EF68FC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2.提供前6个月内的个人征信报告，无不良记录。(0.3分）</w:t>
            </w:r>
          </w:p>
        </w:tc>
        <w:tc>
          <w:tcPr>
            <w:tcW w:w="656" w:type="dxa"/>
            <w:tcMar>
              <w:top w:w="45" w:type="dxa"/>
              <w:left w:w="60" w:type="dxa"/>
              <w:bottom w:w="45" w:type="dxa"/>
              <w:right w:w="60" w:type="dxa"/>
            </w:tcMar>
            <w:vAlign w:val="center"/>
          </w:tcPr>
          <w:p w14:paraId="6280DAF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8451C1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restart"/>
            <w:tcMar>
              <w:top w:w="45" w:type="dxa"/>
              <w:left w:w="60" w:type="dxa"/>
              <w:bottom w:w="45" w:type="dxa"/>
              <w:right w:w="60" w:type="dxa"/>
            </w:tcMar>
            <w:vAlign w:val="center"/>
          </w:tcPr>
          <w:p w14:paraId="1515833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1.法人登记证书（副本）复印件；</w:t>
            </w:r>
          </w:p>
          <w:p w14:paraId="5A333A7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2.法定代表人相关材料：工作经历、身份证复印件、评估材料报送前6个月内的个人征信证明、法定代表人产生及变更（若有）相关材料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F85F92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年末净资产不低于注册资金的相关财务佐证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7D976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D70931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办公场所使用产权证明/租赁协议等相关材料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34BE2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现行章程及章程核准批复、章程修改相关材料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A29C94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各类变更登记相关材料（名称、住所、法定代表人、业务范围、注册资金、业务主管单位等）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1515F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本届备案（换届备案）、负责人任职备案相关材料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790AB1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年度工作报告书、年度检查合格相关材料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2C031B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重大事项报告制度、重大事项报告（备案）证明材料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4826CD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涉外活动（若有）审批备案材料，及活动开展、总结报送相关材料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8A6EB1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信用管理相关材料，无失信记录证明材料。</w:t>
            </w:r>
          </w:p>
        </w:tc>
      </w:tr>
      <w:tr w14:paraId="705B5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A291AE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01A4CB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93D694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活动资金</w:t>
            </w:r>
          </w:p>
        </w:tc>
        <w:tc>
          <w:tcPr>
            <w:tcW w:w="528" w:type="dxa"/>
            <w:tcMar>
              <w:top w:w="45" w:type="dxa"/>
              <w:left w:w="20" w:type="dxa"/>
              <w:bottom w:w="45" w:type="dxa"/>
              <w:right w:w="20" w:type="dxa"/>
            </w:tcMar>
            <w:vAlign w:val="center"/>
          </w:tcPr>
          <w:p w14:paraId="1E53477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114E25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1.年末净资产不低于注册资金；(0.7分）</w:t>
            </w:r>
          </w:p>
          <w:p w14:paraId="57F2D0F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2.资金管理规范，无抽逃、挪用情况。(0.3分）</w:t>
            </w:r>
          </w:p>
          <w:p w14:paraId="6869CE9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注：评估期内任一年年末净资产低于注册资金，本项不得分。</w:t>
            </w:r>
          </w:p>
        </w:tc>
        <w:tc>
          <w:tcPr>
            <w:tcW w:w="656" w:type="dxa"/>
            <w:tcMar>
              <w:top w:w="45" w:type="dxa"/>
              <w:left w:w="60" w:type="dxa"/>
              <w:bottom w:w="45" w:type="dxa"/>
              <w:right w:w="60" w:type="dxa"/>
            </w:tcMar>
            <w:vAlign w:val="center"/>
          </w:tcPr>
          <w:p w14:paraId="20E5C43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57B26F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AB3B62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AF81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88D359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6CB65B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02567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28" w:type="dxa"/>
            <w:tcMar>
              <w:top w:w="45" w:type="dxa"/>
              <w:left w:w="20" w:type="dxa"/>
              <w:bottom w:w="45" w:type="dxa"/>
              <w:right w:w="20" w:type="dxa"/>
            </w:tcMar>
            <w:vAlign w:val="center"/>
          </w:tcPr>
          <w:p w14:paraId="5A6BD2B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00" w:type="dxa"/>
            <w:tcMar>
              <w:top w:w="45" w:type="dxa"/>
              <w:left w:w="60" w:type="dxa"/>
              <w:bottom w:w="45" w:type="dxa"/>
              <w:right w:w="60" w:type="dxa"/>
            </w:tcMar>
            <w:vAlign w:val="center"/>
          </w:tcPr>
          <w:p w14:paraId="11139A2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在办公场所显著位置悬挂名称牌匾，名称与登记证书名称一致。</w:t>
            </w:r>
          </w:p>
        </w:tc>
        <w:tc>
          <w:tcPr>
            <w:tcW w:w="656" w:type="dxa"/>
            <w:tcMar>
              <w:top w:w="45" w:type="dxa"/>
              <w:left w:w="60" w:type="dxa"/>
              <w:bottom w:w="45" w:type="dxa"/>
              <w:right w:w="60" w:type="dxa"/>
            </w:tcMar>
            <w:vAlign w:val="center"/>
          </w:tcPr>
          <w:p w14:paraId="112B012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0A94F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0475EE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A768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00F3E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1C40A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7CE751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28" w:type="dxa"/>
            <w:tcMar>
              <w:top w:w="45" w:type="dxa"/>
              <w:left w:w="20" w:type="dxa"/>
              <w:bottom w:w="45" w:type="dxa"/>
              <w:right w:w="20" w:type="dxa"/>
            </w:tcMar>
            <w:vAlign w:val="center"/>
          </w:tcPr>
          <w:p w14:paraId="07CA6EA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400" w:type="dxa"/>
            <w:tcMar>
              <w:top w:w="45" w:type="dxa"/>
              <w:left w:w="60" w:type="dxa"/>
              <w:bottom w:w="45" w:type="dxa"/>
              <w:right w:w="60" w:type="dxa"/>
            </w:tcMar>
            <w:vAlign w:val="center"/>
          </w:tcPr>
          <w:p w14:paraId="67EB37B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3E41EA5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20999AB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3D98EA5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注：无办公住所本项不得分。</w:t>
            </w:r>
          </w:p>
        </w:tc>
        <w:tc>
          <w:tcPr>
            <w:tcW w:w="656" w:type="dxa"/>
            <w:tcMar>
              <w:top w:w="45" w:type="dxa"/>
              <w:left w:w="60" w:type="dxa"/>
              <w:bottom w:w="45" w:type="dxa"/>
              <w:right w:w="60" w:type="dxa"/>
            </w:tcMar>
            <w:vAlign w:val="center"/>
          </w:tcPr>
          <w:p w14:paraId="5F70604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4FC4C3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BFEFF9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8998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765F82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184510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456" w:type="dxa"/>
            <w:tcMar>
              <w:top w:w="45" w:type="dxa"/>
              <w:left w:w="60" w:type="dxa"/>
              <w:bottom w:w="45" w:type="dxa"/>
              <w:right w:w="60" w:type="dxa"/>
            </w:tcMar>
            <w:vAlign w:val="center"/>
          </w:tcPr>
          <w:p w14:paraId="508283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28" w:type="dxa"/>
            <w:tcMar>
              <w:top w:w="45" w:type="dxa"/>
              <w:left w:w="20" w:type="dxa"/>
              <w:bottom w:w="45" w:type="dxa"/>
              <w:right w:w="20" w:type="dxa"/>
            </w:tcMar>
            <w:vAlign w:val="center"/>
          </w:tcPr>
          <w:p w14:paraId="2EE1F60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75E4CC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3AF8BC0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656" w:type="dxa"/>
            <w:tcMar>
              <w:top w:w="45" w:type="dxa"/>
              <w:left w:w="60" w:type="dxa"/>
              <w:bottom w:w="45" w:type="dxa"/>
              <w:right w:w="60" w:type="dxa"/>
            </w:tcMar>
            <w:vAlign w:val="center"/>
          </w:tcPr>
          <w:p w14:paraId="3121B74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47AC6E5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F64587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E28E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BC591E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13BF37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706790B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28" w:type="dxa"/>
            <w:tcMar>
              <w:top w:w="45" w:type="dxa"/>
              <w:left w:w="20" w:type="dxa"/>
              <w:bottom w:w="45" w:type="dxa"/>
              <w:right w:w="20" w:type="dxa"/>
            </w:tcMar>
            <w:vAlign w:val="center"/>
          </w:tcPr>
          <w:p w14:paraId="49D751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00" w:type="dxa"/>
            <w:tcMar>
              <w:top w:w="45" w:type="dxa"/>
              <w:left w:w="60" w:type="dxa"/>
              <w:bottom w:w="45" w:type="dxa"/>
              <w:right w:w="60" w:type="dxa"/>
            </w:tcMar>
            <w:vAlign w:val="center"/>
          </w:tcPr>
          <w:p w14:paraId="0C6D96B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48B815D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656" w:type="dxa"/>
            <w:tcMar>
              <w:top w:w="45" w:type="dxa"/>
              <w:left w:w="60" w:type="dxa"/>
              <w:bottom w:w="45" w:type="dxa"/>
              <w:right w:w="60" w:type="dxa"/>
            </w:tcMar>
            <w:vAlign w:val="center"/>
          </w:tcPr>
          <w:p w14:paraId="0939371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25724F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1ECE60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3627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22BF75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6C8183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4D6AD7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AA6CAB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00" w:type="dxa"/>
            <w:tcMar>
              <w:top w:w="45" w:type="dxa"/>
              <w:left w:w="60" w:type="dxa"/>
              <w:bottom w:w="45" w:type="dxa"/>
              <w:right w:w="60" w:type="dxa"/>
            </w:tcMar>
            <w:vAlign w:val="center"/>
          </w:tcPr>
          <w:p w14:paraId="0C0BA80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656" w:type="dxa"/>
            <w:tcMar>
              <w:top w:w="45" w:type="dxa"/>
              <w:left w:w="60" w:type="dxa"/>
              <w:bottom w:w="45" w:type="dxa"/>
              <w:right w:w="60" w:type="dxa"/>
            </w:tcMar>
            <w:vAlign w:val="center"/>
          </w:tcPr>
          <w:p w14:paraId="19AB163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784E0B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A6D3BE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4F61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71BDAF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67EB96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184C4C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年度检查</w:t>
            </w:r>
          </w:p>
        </w:tc>
        <w:tc>
          <w:tcPr>
            <w:tcW w:w="528" w:type="dxa"/>
            <w:tcMar>
              <w:top w:w="45" w:type="dxa"/>
              <w:left w:w="20" w:type="dxa"/>
              <w:bottom w:w="45" w:type="dxa"/>
              <w:right w:w="20" w:type="dxa"/>
            </w:tcMar>
            <w:vAlign w:val="center"/>
          </w:tcPr>
          <w:p w14:paraId="5086A53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395C9E6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1.按时参加年度检查，近2年检查结论均为合格</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8FE7F8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2.有一年年检结论为基本合格；(1分）</w:t>
            </w:r>
          </w:p>
          <w:p w14:paraId="1B42390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3.有一年年检结论为不合格。(0分）</w:t>
            </w:r>
          </w:p>
        </w:tc>
        <w:tc>
          <w:tcPr>
            <w:tcW w:w="656" w:type="dxa"/>
            <w:tcMar>
              <w:top w:w="45" w:type="dxa"/>
              <w:left w:w="60" w:type="dxa"/>
              <w:bottom w:w="45" w:type="dxa"/>
              <w:right w:w="60" w:type="dxa"/>
            </w:tcMar>
            <w:vAlign w:val="center"/>
          </w:tcPr>
          <w:p w14:paraId="0DD0A84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8D54D5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29FCD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656E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4552D2F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F4162C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C871B7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28" w:type="dxa"/>
            <w:tcMar>
              <w:top w:w="45" w:type="dxa"/>
              <w:left w:w="20" w:type="dxa"/>
              <w:bottom w:w="45" w:type="dxa"/>
              <w:right w:w="20" w:type="dxa"/>
            </w:tcMar>
            <w:vAlign w:val="center"/>
          </w:tcPr>
          <w:p w14:paraId="1796F6B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6D505E4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7D2C4AB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60396AC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使用（50万以上）与资产处置、对外合作和涉外往来、接受境外资金捐赠，以及出现行政处罚、法律诉讼、重大舆情、安全隐患等各类突发风险事件。</w:t>
            </w:r>
          </w:p>
        </w:tc>
        <w:tc>
          <w:tcPr>
            <w:tcW w:w="656" w:type="dxa"/>
            <w:tcMar>
              <w:top w:w="45" w:type="dxa"/>
              <w:left w:w="60" w:type="dxa"/>
              <w:bottom w:w="45" w:type="dxa"/>
              <w:right w:w="60" w:type="dxa"/>
            </w:tcMar>
            <w:vAlign w:val="center"/>
          </w:tcPr>
          <w:p w14:paraId="36D18AD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27E02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7A3F3F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8BC2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10C741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75A5A3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1EE1BA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28" w:type="dxa"/>
            <w:tcMar>
              <w:top w:w="45" w:type="dxa"/>
              <w:left w:w="20" w:type="dxa"/>
              <w:bottom w:w="45" w:type="dxa"/>
              <w:right w:w="20" w:type="dxa"/>
            </w:tcMar>
            <w:vAlign w:val="center"/>
          </w:tcPr>
          <w:p w14:paraId="73DA04B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035577B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42578BE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4368BBB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656" w:type="dxa"/>
            <w:tcMar>
              <w:top w:w="45" w:type="dxa"/>
              <w:left w:w="60" w:type="dxa"/>
              <w:bottom w:w="45" w:type="dxa"/>
              <w:right w:w="60" w:type="dxa"/>
            </w:tcMar>
            <w:vAlign w:val="center"/>
          </w:tcPr>
          <w:p w14:paraId="59194CE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50095C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0C1BE7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4C20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4D2E15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3141D92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D14891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28" w:type="dxa"/>
            <w:tcMar>
              <w:top w:w="45" w:type="dxa"/>
              <w:left w:w="20" w:type="dxa"/>
              <w:bottom w:w="45" w:type="dxa"/>
              <w:right w:w="20" w:type="dxa"/>
            </w:tcMar>
            <w:vAlign w:val="center"/>
          </w:tcPr>
          <w:p w14:paraId="27D5262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213707E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722B86B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656" w:type="dxa"/>
            <w:tcMar>
              <w:top w:w="45" w:type="dxa"/>
              <w:left w:w="60" w:type="dxa"/>
              <w:bottom w:w="45" w:type="dxa"/>
              <w:right w:w="60" w:type="dxa"/>
            </w:tcMar>
            <w:vAlign w:val="center"/>
          </w:tcPr>
          <w:p w14:paraId="23CCE8E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4656776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841D4A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F405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1819451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内部治理（35分）</w:t>
            </w:r>
          </w:p>
        </w:tc>
        <w:tc>
          <w:tcPr>
            <w:tcW w:w="992" w:type="dxa"/>
            <w:vMerge w:val="restart"/>
            <w:tcMar>
              <w:top w:w="45" w:type="dxa"/>
              <w:left w:w="60" w:type="dxa"/>
              <w:bottom w:w="45" w:type="dxa"/>
              <w:right w:w="60" w:type="dxa"/>
            </w:tcMar>
            <w:vAlign w:val="center"/>
          </w:tcPr>
          <w:p w14:paraId="5F0D8AC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456" w:type="dxa"/>
            <w:tcMar>
              <w:top w:w="45" w:type="dxa"/>
              <w:left w:w="60" w:type="dxa"/>
              <w:bottom w:w="45" w:type="dxa"/>
              <w:right w:w="60" w:type="dxa"/>
            </w:tcMar>
            <w:vAlign w:val="center"/>
          </w:tcPr>
          <w:p w14:paraId="025E30E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28" w:type="dxa"/>
            <w:tcMar>
              <w:top w:w="45" w:type="dxa"/>
              <w:left w:w="20" w:type="dxa"/>
              <w:bottom w:w="45" w:type="dxa"/>
              <w:right w:w="20" w:type="dxa"/>
            </w:tcMar>
            <w:vAlign w:val="center"/>
          </w:tcPr>
          <w:p w14:paraId="38B987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4B606CD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制定届期发展规划，并经会员（代表）大会通过；(0.5分）</w:t>
            </w:r>
          </w:p>
          <w:p w14:paraId="5EA22C71">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□有制定届期发展规划，但未经会员（代表）大会通过；（0.3</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0F7B98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□未制定届期发展规划，且未经会员（代表）大会通过</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不得分。</w:t>
            </w:r>
          </w:p>
        </w:tc>
        <w:tc>
          <w:tcPr>
            <w:tcW w:w="656" w:type="dxa"/>
            <w:tcMar>
              <w:top w:w="45" w:type="dxa"/>
              <w:left w:w="60" w:type="dxa"/>
              <w:bottom w:w="45" w:type="dxa"/>
              <w:right w:w="60" w:type="dxa"/>
            </w:tcMar>
            <w:vAlign w:val="center"/>
          </w:tcPr>
          <w:p w14:paraId="1A780A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FA6D35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restart"/>
            <w:tcMar>
              <w:top w:w="45" w:type="dxa"/>
              <w:left w:w="60" w:type="dxa"/>
              <w:bottom w:w="45" w:type="dxa"/>
              <w:right w:w="60" w:type="dxa"/>
            </w:tcMar>
            <w:vAlign w:val="center"/>
          </w:tcPr>
          <w:p w14:paraId="2829D97E">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届期内中长期发展规划</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9CF7A4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会员（代表）大会全部会议纪要和决议（含会议方案、会员代表产生办法、会议签到、表决票等相关佐证材料）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84009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理事会、常务理事会（若有）全部会议纪要和决议（含会议签到、表决票等相关佐证材料）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15E145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监事会设立、履职相关材料，近2年监事会相关会议材料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B0906B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分支（代表）机构设立、变更、注销及管理相关材料（若有）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EF448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.社团负责人（会长/理事长、副会长/副理事长、秘书长）身份证复印件、工作经历、任职情况、产生程序等相关材料；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.党政领导干部（含退休）在社团兼职的审批手续、无违规取酬证明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1ED696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秘书长专职任职、考核及履职相关材料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22C219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.工作人员花名册：含全体工作人员姓名、职务、任职时间、是否专职、联系方式等完整信息；</w:t>
            </w:r>
          </w:p>
          <w:p w14:paraId="39D5664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.专职工作人员劳动用工及薪酬材料：含近2年每年12月份工资表、五险缴费凭证复印件、全体工作人员劳动合同（劳务合同）</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ADFBF6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工作人员培训、继续教育相关材料；</w:t>
            </w:r>
          </w:p>
          <w:p w14:paraId="35FCDAA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各项管理制度材料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AED05D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档案、印章、证书管理相关材料及制度落实情况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38F88B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财务资料、会计账簿、记账凭证等，执行《民间非营利组织会计制度》的相关佐证材料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2F405A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会计电算化核算系统使用证明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DE6A9A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财务人员基本情况（姓名、职务、资格证书、职称、是否为本社团专职会计）、资格证书复印件、近2年财务人员参加培训（继续教育）的相关证明材料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ED97D4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货币资金管理、实物资产管理落实相关材料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C1F2A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收入管理、会费管理相关材料，会费标准经会员（代表）大会审议通过及备案相关材料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6DFC2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支出管理、大额支出审批相关材料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C27643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投资管理制度及投资管理合规相关材料（若有）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8C4130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会费管理相关材料，会费标准经会员（代表）大会审议通过及备案相关材料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90E2BA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分支机构财务管理制度及管理合规相关材料（若有）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CEB4B8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税收和票据管理相关材料，依法纳税、票据使用规范相关佐证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A9660B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财务公开、财务监督相关材料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BFAC29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年度财务会计报表、财务审计报告。</w:t>
            </w:r>
          </w:p>
        </w:tc>
      </w:tr>
      <w:tr w14:paraId="29E17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1D2BF8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24E7E14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A98731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w:t>
            </w:r>
          </w:p>
        </w:tc>
        <w:tc>
          <w:tcPr>
            <w:tcW w:w="528" w:type="dxa"/>
            <w:tcMar>
              <w:top w:w="45" w:type="dxa"/>
              <w:left w:w="20" w:type="dxa"/>
              <w:bottom w:w="45" w:type="dxa"/>
              <w:right w:w="20" w:type="dxa"/>
            </w:tcMar>
            <w:vAlign w:val="center"/>
          </w:tcPr>
          <w:p w14:paraId="11118AE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EA5488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1.制定会议方案及会员代表产生办法；(0.3分）</w:t>
            </w:r>
          </w:p>
          <w:p w14:paraId="4A55652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2.按章程规定召开会员（代表）大会，出席人数达到法定比例；(0.4分）</w:t>
            </w:r>
          </w:p>
          <w:p w14:paraId="4840AF8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3.会员（代表）大会表决事项及表决形式合规。(0.3分）</w:t>
            </w:r>
          </w:p>
        </w:tc>
        <w:tc>
          <w:tcPr>
            <w:tcW w:w="656" w:type="dxa"/>
            <w:tcMar>
              <w:top w:w="45" w:type="dxa"/>
              <w:left w:w="60" w:type="dxa"/>
              <w:bottom w:w="45" w:type="dxa"/>
              <w:right w:w="60" w:type="dxa"/>
            </w:tcMar>
            <w:vAlign w:val="center"/>
          </w:tcPr>
          <w:p w14:paraId="07923A2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9ED472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5C5F72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CED1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6F179E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F24D10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165876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w:t>
            </w:r>
          </w:p>
        </w:tc>
        <w:tc>
          <w:tcPr>
            <w:tcW w:w="528" w:type="dxa"/>
            <w:tcMar>
              <w:top w:w="45" w:type="dxa"/>
              <w:left w:w="20" w:type="dxa"/>
              <w:bottom w:w="45" w:type="dxa"/>
              <w:right w:w="20" w:type="dxa"/>
            </w:tcMar>
            <w:vAlign w:val="center"/>
          </w:tcPr>
          <w:p w14:paraId="5E76267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73C19B5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1.按期换届；(0.5分）</w:t>
            </w:r>
          </w:p>
          <w:p w14:paraId="5EE90E2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2.理事产生及理事会召开符合规范；(0.3分）</w:t>
            </w:r>
          </w:p>
          <w:p w14:paraId="47675EC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3B549C4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159A30C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3.常务理事产生及常务理事会召开符合规范；(0.3分）</w:t>
            </w:r>
          </w:p>
          <w:p w14:paraId="21A7980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5A80304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565148C5">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4.会议材料完备。(0.4分）</w:t>
            </w:r>
          </w:p>
          <w:p w14:paraId="544AE40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注：①会议材料有载明时间、地点、参会人员、会议内容、会议结果等内容；②会议材料必须有参会人签字（或会议负责人签字）和盖公章。</w:t>
            </w:r>
          </w:p>
          <w:p w14:paraId="22A441B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无常务理事，第“3”项不扣分。</w:t>
            </w:r>
          </w:p>
        </w:tc>
        <w:tc>
          <w:tcPr>
            <w:tcW w:w="656" w:type="dxa"/>
            <w:tcMar>
              <w:top w:w="45" w:type="dxa"/>
              <w:left w:w="60" w:type="dxa"/>
              <w:bottom w:w="45" w:type="dxa"/>
              <w:right w:w="60" w:type="dxa"/>
            </w:tcMar>
            <w:vAlign w:val="center"/>
          </w:tcPr>
          <w:p w14:paraId="7A532AB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ECD98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73EA50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A1C6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8E04BC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DCB199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18D670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w:t>
            </w:r>
          </w:p>
        </w:tc>
        <w:tc>
          <w:tcPr>
            <w:tcW w:w="528" w:type="dxa"/>
            <w:tcMar>
              <w:top w:w="45" w:type="dxa"/>
              <w:left w:w="20" w:type="dxa"/>
              <w:bottom w:w="45" w:type="dxa"/>
              <w:right w:w="20" w:type="dxa"/>
            </w:tcMar>
            <w:vAlign w:val="center"/>
          </w:tcPr>
          <w:p w14:paraId="0ADB37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00" w:type="dxa"/>
            <w:tcMar>
              <w:top w:w="45" w:type="dxa"/>
              <w:left w:w="60" w:type="dxa"/>
              <w:bottom w:w="45" w:type="dxa"/>
              <w:right w:w="60" w:type="dxa"/>
            </w:tcMar>
            <w:vAlign w:val="center"/>
          </w:tcPr>
          <w:p w14:paraId="42E6B322">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1.按规定设立监事会，人数符合要求；(0.2分）</w:t>
            </w:r>
          </w:p>
          <w:p w14:paraId="1D12DBF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□监事会按民主程序产生，符合章程规定；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18D23E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9EA32B3">
            <w:pPr>
              <w:keepNext w:val="0"/>
              <w:keepLines w:val="0"/>
              <w:widowControl w:val="0"/>
              <w:kinsoku/>
              <w:wordWrap/>
              <w:overflowPunct/>
              <w:autoSpaceDE w:val="0"/>
              <w:autoSpaceDN w:val="0"/>
              <w:snapToGrid w:val="0"/>
              <w:spacing w:before="0" w:after="0" w:line="250" w:lineRule="exact"/>
              <w:ind w:left="0" w:right="0" w:firstLine="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注：财务人员、理事或理事亲属无交叉任职；监事不得在本机构领取报酬。只要有一项不按规定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，得0分。</w:t>
            </w:r>
          </w:p>
          <w:p w14:paraId="10E83A6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2.监事会依法履行监督职责。(0.4分）</w:t>
            </w:r>
          </w:p>
          <w:p w14:paraId="0A64EBC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656" w:type="dxa"/>
            <w:tcMar>
              <w:top w:w="45" w:type="dxa"/>
              <w:left w:w="60" w:type="dxa"/>
              <w:bottom w:w="45" w:type="dxa"/>
              <w:right w:w="60" w:type="dxa"/>
            </w:tcMar>
            <w:vAlign w:val="center"/>
          </w:tcPr>
          <w:p w14:paraId="2CB6B91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29509D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C6B81E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B88B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6C5FB5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97E8B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D336FB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w:t>
            </w:r>
          </w:p>
        </w:tc>
        <w:tc>
          <w:tcPr>
            <w:tcW w:w="528" w:type="dxa"/>
            <w:tcMar>
              <w:top w:w="45" w:type="dxa"/>
              <w:left w:w="20" w:type="dxa"/>
              <w:bottom w:w="45" w:type="dxa"/>
              <w:right w:w="20" w:type="dxa"/>
            </w:tcMar>
            <w:vAlign w:val="center"/>
          </w:tcPr>
          <w:p w14:paraId="6579906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58A9040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1.设立符合规定；(0.1分）</w:t>
            </w:r>
          </w:p>
          <w:p w14:paraId="7B3B5EA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2.名称使用符合规定；(0.1分）</w:t>
            </w:r>
          </w:p>
          <w:p w14:paraId="6EFFA191">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3.制定管理办法，管理及工作开展符合规范。(0.3分）</w:t>
            </w:r>
          </w:p>
          <w:p w14:paraId="5605C44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□有分支（代表）机构管理办法和分支（代表）机构工作计划、总结；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27A134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□分支（代表）机构在授权范围内开展活动，并冠以主机构名称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B1F009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注：未设立分支机构，此项不扣分。</w:t>
            </w:r>
          </w:p>
        </w:tc>
        <w:tc>
          <w:tcPr>
            <w:tcW w:w="656" w:type="dxa"/>
            <w:tcMar>
              <w:top w:w="45" w:type="dxa"/>
              <w:left w:w="60" w:type="dxa"/>
              <w:bottom w:w="45" w:type="dxa"/>
              <w:right w:w="60" w:type="dxa"/>
            </w:tcMar>
            <w:vAlign w:val="center"/>
          </w:tcPr>
          <w:p w14:paraId="0B6912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8FE39C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6B0187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FF1B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DB4A8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7588D0D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456" w:type="dxa"/>
            <w:vMerge w:val="restart"/>
            <w:tcMar>
              <w:top w:w="45" w:type="dxa"/>
              <w:left w:w="60" w:type="dxa"/>
              <w:bottom w:w="45" w:type="dxa"/>
              <w:right w:w="60" w:type="dxa"/>
            </w:tcMar>
            <w:vAlign w:val="center"/>
          </w:tcPr>
          <w:p w14:paraId="1C4F6FF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负责人任职管理</w:t>
            </w:r>
          </w:p>
        </w:tc>
        <w:tc>
          <w:tcPr>
            <w:tcW w:w="528" w:type="dxa"/>
            <w:tcMar>
              <w:top w:w="45" w:type="dxa"/>
              <w:left w:w="20" w:type="dxa"/>
              <w:bottom w:w="45" w:type="dxa"/>
              <w:right w:w="20" w:type="dxa"/>
            </w:tcMar>
            <w:vAlign w:val="center"/>
          </w:tcPr>
          <w:p w14:paraId="64DD886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625CE7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1.负责人任职资格、任期符合规定；(0.6分）</w:t>
            </w:r>
          </w:p>
          <w:p w14:paraId="3B4501D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□负责人任期符合相关规定；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0A7200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783F57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2.党政领导干部（含退休）兼职审批手续齐全，无违规取酬。(0.4分）</w:t>
            </w:r>
          </w:p>
        </w:tc>
        <w:tc>
          <w:tcPr>
            <w:tcW w:w="656" w:type="dxa"/>
            <w:tcMar>
              <w:top w:w="45" w:type="dxa"/>
              <w:left w:w="60" w:type="dxa"/>
              <w:bottom w:w="45" w:type="dxa"/>
              <w:right w:w="60" w:type="dxa"/>
            </w:tcMar>
            <w:vAlign w:val="center"/>
          </w:tcPr>
          <w:p w14:paraId="62E21E9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1CBEE6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6131B1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DC40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AD3CD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73074B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267D40A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ABA287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1B41B01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w:t>
            </w:r>
          </w:p>
        </w:tc>
        <w:tc>
          <w:tcPr>
            <w:tcW w:w="656" w:type="dxa"/>
            <w:tcMar>
              <w:top w:w="45" w:type="dxa"/>
              <w:left w:w="60" w:type="dxa"/>
              <w:bottom w:w="45" w:type="dxa"/>
              <w:right w:w="60" w:type="dxa"/>
            </w:tcMar>
            <w:vAlign w:val="center"/>
          </w:tcPr>
          <w:p w14:paraId="49E23D0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440832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C8F8A5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061D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76A559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AF2DD2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19DFE2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28" w:type="dxa"/>
            <w:tcMar>
              <w:top w:w="45" w:type="dxa"/>
              <w:left w:w="20" w:type="dxa"/>
              <w:bottom w:w="45" w:type="dxa"/>
              <w:right w:w="20" w:type="dxa"/>
            </w:tcMar>
            <w:vAlign w:val="center"/>
          </w:tcPr>
          <w:p w14:paraId="526EF4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2.8</w:t>
            </w:r>
          </w:p>
        </w:tc>
        <w:tc>
          <w:tcPr>
            <w:tcW w:w="6400" w:type="dxa"/>
            <w:tcMar>
              <w:top w:w="45" w:type="dxa"/>
              <w:left w:w="60" w:type="dxa"/>
              <w:bottom w:w="45" w:type="dxa"/>
              <w:right w:w="60" w:type="dxa"/>
            </w:tcMar>
            <w:vAlign w:val="center"/>
          </w:tcPr>
          <w:p w14:paraId="3870E68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1.建立人事及薪酬管理制度；(0.4分）</w:t>
            </w:r>
          </w:p>
          <w:p w14:paraId="6222EB3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0291A1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A970BC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2.根据工作需要配备足够的专职工作人员，人员结构合理，每1名专职工作人员得1分；（2分）</w:t>
            </w:r>
          </w:p>
          <w:p w14:paraId="3D2C870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48AD28F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注：聘任的秘书长不在此项得分。</w:t>
            </w:r>
          </w:p>
        </w:tc>
        <w:tc>
          <w:tcPr>
            <w:tcW w:w="656" w:type="dxa"/>
            <w:tcMar>
              <w:top w:w="45" w:type="dxa"/>
              <w:left w:w="60" w:type="dxa"/>
              <w:bottom w:w="45" w:type="dxa"/>
              <w:right w:w="60" w:type="dxa"/>
            </w:tcMar>
            <w:vAlign w:val="center"/>
          </w:tcPr>
          <w:p w14:paraId="56B0499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980C75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80821E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A46A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2F11A4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8EAB9B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66F7A21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4CFCEA5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00" w:type="dxa"/>
            <w:tcMar>
              <w:top w:w="45" w:type="dxa"/>
              <w:left w:w="60" w:type="dxa"/>
              <w:bottom w:w="45" w:type="dxa"/>
              <w:right w:w="60" w:type="dxa"/>
            </w:tcMar>
            <w:vAlign w:val="center"/>
          </w:tcPr>
          <w:p w14:paraId="7C2B305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2FB9DB5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656" w:type="dxa"/>
            <w:tcMar>
              <w:top w:w="45" w:type="dxa"/>
              <w:left w:w="60" w:type="dxa"/>
              <w:bottom w:w="45" w:type="dxa"/>
              <w:right w:w="60" w:type="dxa"/>
            </w:tcMar>
            <w:vAlign w:val="center"/>
          </w:tcPr>
          <w:p w14:paraId="0B5391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7C8221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FE9A98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6FFE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B6EADD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705B75C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456" w:type="dxa"/>
            <w:tcMar>
              <w:top w:w="45" w:type="dxa"/>
              <w:left w:w="60" w:type="dxa"/>
              <w:bottom w:w="45" w:type="dxa"/>
              <w:right w:w="60" w:type="dxa"/>
            </w:tcMar>
            <w:vAlign w:val="center"/>
          </w:tcPr>
          <w:p w14:paraId="497BCA6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28" w:type="dxa"/>
            <w:tcMar>
              <w:top w:w="45" w:type="dxa"/>
              <w:left w:w="20" w:type="dxa"/>
              <w:bottom w:w="45" w:type="dxa"/>
              <w:right w:w="20" w:type="dxa"/>
            </w:tcMar>
            <w:vAlign w:val="center"/>
          </w:tcPr>
          <w:p w14:paraId="5BD7862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2811076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47699F4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71BA5B5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656" w:type="dxa"/>
            <w:tcMar>
              <w:top w:w="45" w:type="dxa"/>
              <w:left w:w="60" w:type="dxa"/>
              <w:bottom w:w="45" w:type="dxa"/>
              <w:right w:w="60" w:type="dxa"/>
            </w:tcMar>
            <w:vAlign w:val="center"/>
          </w:tcPr>
          <w:p w14:paraId="1BCE51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8F06E1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56E4DB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2D93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DCD342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735E74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CAB474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28" w:type="dxa"/>
            <w:tcMar>
              <w:top w:w="45" w:type="dxa"/>
              <w:left w:w="20" w:type="dxa"/>
              <w:bottom w:w="45" w:type="dxa"/>
              <w:right w:w="20" w:type="dxa"/>
            </w:tcMar>
            <w:vAlign w:val="center"/>
          </w:tcPr>
          <w:p w14:paraId="28EBD3E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00" w:type="dxa"/>
            <w:tcMar>
              <w:top w:w="45" w:type="dxa"/>
              <w:left w:w="60" w:type="dxa"/>
              <w:bottom w:w="45" w:type="dxa"/>
              <w:right w:w="60" w:type="dxa"/>
            </w:tcMar>
            <w:vAlign w:val="center"/>
          </w:tcPr>
          <w:p w14:paraId="2743C598">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1.建立印章管理制度；(0.2分）</w:t>
            </w:r>
          </w:p>
          <w:p w14:paraId="0AD653A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613E9B0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2.印章使用管理规范。(0.2分）</w:t>
            </w:r>
          </w:p>
        </w:tc>
        <w:tc>
          <w:tcPr>
            <w:tcW w:w="656" w:type="dxa"/>
            <w:tcMar>
              <w:top w:w="45" w:type="dxa"/>
              <w:left w:w="60" w:type="dxa"/>
              <w:bottom w:w="45" w:type="dxa"/>
              <w:right w:w="60" w:type="dxa"/>
            </w:tcMar>
            <w:vAlign w:val="center"/>
          </w:tcPr>
          <w:p w14:paraId="5D8FE76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B45EA1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33E9BA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1466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3911C70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1678CD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053F0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28" w:type="dxa"/>
            <w:tcMar>
              <w:top w:w="45" w:type="dxa"/>
              <w:left w:w="20" w:type="dxa"/>
              <w:bottom w:w="45" w:type="dxa"/>
              <w:right w:w="20" w:type="dxa"/>
            </w:tcMar>
            <w:vAlign w:val="center"/>
          </w:tcPr>
          <w:p w14:paraId="31FC86B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00" w:type="dxa"/>
            <w:tcMar>
              <w:top w:w="45" w:type="dxa"/>
              <w:left w:w="60" w:type="dxa"/>
              <w:bottom w:w="45" w:type="dxa"/>
              <w:right w:w="60" w:type="dxa"/>
            </w:tcMar>
            <w:vAlign w:val="center"/>
          </w:tcPr>
          <w:p w14:paraId="4C9F263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1.建立证书管理制度；(0.2分）</w:t>
            </w:r>
          </w:p>
          <w:p w14:paraId="213C3D8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2.证书管理规范。(0.2分）</w:t>
            </w:r>
          </w:p>
        </w:tc>
        <w:tc>
          <w:tcPr>
            <w:tcW w:w="656" w:type="dxa"/>
            <w:tcMar>
              <w:top w:w="45" w:type="dxa"/>
              <w:left w:w="60" w:type="dxa"/>
              <w:bottom w:w="45" w:type="dxa"/>
              <w:right w:w="60" w:type="dxa"/>
            </w:tcMar>
            <w:vAlign w:val="center"/>
          </w:tcPr>
          <w:p w14:paraId="19E6530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DD3BEE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3C14A8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4714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741D7F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4C9845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财务资产</w:t>
            </w:r>
          </w:p>
        </w:tc>
        <w:tc>
          <w:tcPr>
            <w:tcW w:w="1456" w:type="dxa"/>
            <w:tcMar>
              <w:top w:w="45" w:type="dxa"/>
              <w:left w:w="60" w:type="dxa"/>
              <w:bottom w:w="45" w:type="dxa"/>
              <w:right w:w="60" w:type="dxa"/>
            </w:tcMar>
            <w:vAlign w:val="center"/>
          </w:tcPr>
          <w:p w14:paraId="080C72C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28" w:type="dxa"/>
            <w:tcMar>
              <w:top w:w="45" w:type="dxa"/>
              <w:left w:w="20" w:type="dxa"/>
              <w:bottom w:w="45" w:type="dxa"/>
              <w:right w:w="20" w:type="dxa"/>
            </w:tcMar>
            <w:vAlign w:val="center"/>
          </w:tcPr>
          <w:p w14:paraId="27F5634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400" w:type="dxa"/>
            <w:tcMar>
              <w:top w:w="45" w:type="dxa"/>
              <w:left w:w="60" w:type="dxa"/>
              <w:bottom w:w="45" w:type="dxa"/>
              <w:right w:w="60" w:type="dxa"/>
            </w:tcMar>
            <w:vAlign w:val="center"/>
          </w:tcPr>
          <w:p w14:paraId="43DBE55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70A5BE1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20280B6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407998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68B9497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31379F8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15CB05F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2022597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4DD0213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6196DE1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656" w:type="dxa"/>
            <w:tcMar>
              <w:top w:w="45" w:type="dxa"/>
              <w:left w:w="60" w:type="dxa"/>
              <w:bottom w:w="45" w:type="dxa"/>
              <w:right w:w="60" w:type="dxa"/>
            </w:tcMar>
            <w:vAlign w:val="center"/>
          </w:tcPr>
          <w:p w14:paraId="188334F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443D59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CB69EE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9FE7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223DE9E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83EEAE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FF58B9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28" w:type="dxa"/>
            <w:tcMar>
              <w:top w:w="45" w:type="dxa"/>
              <w:left w:w="20" w:type="dxa"/>
              <w:bottom w:w="45" w:type="dxa"/>
              <w:right w:w="20" w:type="dxa"/>
            </w:tcMar>
            <w:vAlign w:val="center"/>
          </w:tcPr>
          <w:p w14:paraId="7D543F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1EC3630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656" w:type="dxa"/>
            <w:tcMar>
              <w:top w:w="45" w:type="dxa"/>
              <w:left w:w="60" w:type="dxa"/>
              <w:bottom w:w="45" w:type="dxa"/>
              <w:right w:w="60" w:type="dxa"/>
            </w:tcMar>
            <w:vAlign w:val="center"/>
          </w:tcPr>
          <w:p w14:paraId="10EC947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62B62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B6DBFC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A98B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8CE2A9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3E509B7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2DBB8AF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28" w:type="dxa"/>
            <w:tcMar>
              <w:top w:w="45" w:type="dxa"/>
              <w:left w:w="20" w:type="dxa"/>
              <w:bottom w:w="45" w:type="dxa"/>
              <w:right w:w="20" w:type="dxa"/>
            </w:tcMar>
            <w:vAlign w:val="center"/>
          </w:tcPr>
          <w:p w14:paraId="26FD54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00" w:type="dxa"/>
            <w:tcMar>
              <w:top w:w="45" w:type="dxa"/>
              <w:left w:w="60" w:type="dxa"/>
              <w:bottom w:w="45" w:type="dxa"/>
              <w:right w:w="60" w:type="dxa"/>
            </w:tcMar>
            <w:vAlign w:val="center"/>
          </w:tcPr>
          <w:p w14:paraId="0A7A71C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362EBD5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361E07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56" w:type="dxa"/>
            <w:tcMar>
              <w:top w:w="45" w:type="dxa"/>
              <w:left w:w="60" w:type="dxa"/>
              <w:bottom w:w="45" w:type="dxa"/>
              <w:right w:w="60" w:type="dxa"/>
            </w:tcMar>
            <w:vAlign w:val="center"/>
          </w:tcPr>
          <w:p w14:paraId="17FE44F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C21369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BED68D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B266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6E56CE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3BF2153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AF61D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6FF462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00" w:type="dxa"/>
            <w:tcMar>
              <w:top w:w="45" w:type="dxa"/>
              <w:left w:w="60" w:type="dxa"/>
              <w:bottom w:w="45" w:type="dxa"/>
              <w:right w:w="60" w:type="dxa"/>
            </w:tcMar>
            <w:vAlign w:val="center"/>
          </w:tcPr>
          <w:p w14:paraId="3351B74F">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p w14:paraId="6803B5EE">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D674EA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□评估期内1年按规定参加财务培训；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0ACEA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□评估期内未按规定参加财务培训不得分。</w:t>
            </w:r>
          </w:p>
        </w:tc>
        <w:tc>
          <w:tcPr>
            <w:tcW w:w="656" w:type="dxa"/>
            <w:tcMar>
              <w:top w:w="45" w:type="dxa"/>
              <w:left w:w="60" w:type="dxa"/>
              <w:bottom w:w="45" w:type="dxa"/>
              <w:right w:w="60" w:type="dxa"/>
            </w:tcMar>
            <w:vAlign w:val="center"/>
          </w:tcPr>
          <w:p w14:paraId="0687B74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58DC2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D6B4DF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F25D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66E1F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91ACA2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40C70B8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28" w:type="dxa"/>
            <w:tcMar>
              <w:top w:w="45" w:type="dxa"/>
              <w:left w:w="20" w:type="dxa"/>
              <w:bottom w:w="45" w:type="dxa"/>
              <w:right w:w="20" w:type="dxa"/>
            </w:tcMar>
            <w:vAlign w:val="center"/>
          </w:tcPr>
          <w:p w14:paraId="672FE6C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26CB141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1.建立货币资金管理制度；(0.2分）</w:t>
            </w:r>
          </w:p>
          <w:p w14:paraId="577308D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2.货币资金使用合规。(0.8分）</w:t>
            </w:r>
          </w:p>
        </w:tc>
        <w:tc>
          <w:tcPr>
            <w:tcW w:w="656" w:type="dxa"/>
            <w:tcMar>
              <w:top w:w="45" w:type="dxa"/>
              <w:left w:w="60" w:type="dxa"/>
              <w:bottom w:w="45" w:type="dxa"/>
              <w:right w:w="60" w:type="dxa"/>
            </w:tcMar>
            <w:vAlign w:val="center"/>
          </w:tcPr>
          <w:p w14:paraId="0D4E946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1F2A00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E2F2D8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F525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4D5A36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6050BB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A2E31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544991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B7C47F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1.建立实物资产管理制度；(0.2分）</w:t>
            </w:r>
          </w:p>
          <w:p w14:paraId="55C30C34">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2.实物资产使用管理合规。(0.8分）</w:t>
            </w:r>
          </w:p>
          <w:p w14:paraId="1210C79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注：实物资产使用管理包含实物资产购进、领用、保管、处置审批手续完善，定期盘点且对出现的盘亏、盘盈、毁损、减值情况及时进行处理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56" w:type="dxa"/>
            <w:tcMar>
              <w:top w:w="45" w:type="dxa"/>
              <w:left w:w="60" w:type="dxa"/>
              <w:bottom w:w="45" w:type="dxa"/>
              <w:right w:w="60" w:type="dxa"/>
            </w:tcMar>
            <w:vAlign w:val="center"/>
          </w:tcPr>
          <w:p w14:paraId="6C9D526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B9B5D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A68AA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2362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E6C44E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3ACB9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37243B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w:t>
            </w:r>
          </w:p>
        </w:tc>
        <w:tc>
          <w:tcPr>
            <w:tcW w:w="528" w:type="dxa"/>
            <w:tcMar>
              <w:top w:w="45" w:type="dxa"/>
              <w:left w:w="20" w:type="dxa"/>
              <w:bottom w:w="45" w:type="dxa"/>
              <w:right w:w="20" w:type="dxa"/>
            </w:tcMar>
            <w:vAlign w:val="center"/>
          </w:tcPr>
          <w:p w14:paraId="3F57AD7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238DEB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1.收入来源合法合规，无强制收费、乱收费情况；(0.4分）</w:t>
            </w:r>
          </w:p>
          <w:p w14:paraId="15E866F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2.会费标准经会员（代表）大会审议通过，备案齐全；(0.3分）</w:t>
            </w:r>
          </w:p>
          <w:p w14:paraId="01E6EAB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3.各项收入及时入账，无账外账、“小金库”。(0.3分）</w:t>
            </w:r>
          </w:p>
        </w:tc>
        <w:tc>
          <w:tcPr>
            <w:tcW w:w="656" w:type="dxa"/>
            <w:tcMar>
              <w:top w:w="45" w:type="dxa"/>
              <w:left w:w="60" w:type="dxa"/>
              <w:bottom w:w="45" w:type="dxa"/>
              <w:right w:w="60" w:type="dxa"/>
            </w:tcMar>
            <w:vAlign w:val="center"/>
          </w:tcPr>
          <w:p w14:paraId="7E35B1D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4862FE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A12FD3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B4B9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A02A38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F524F5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F43C2C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w:t>
            </w:r>
          </w:p>
        </w:tc>
        <w:tc>
          <w:tcPr>
            <w:tcW w:w="528" w:type="dxa"/>
            <w:tcMar>
              <w:top w:w="45" w:type="dxa"/>
              <w:left w:w="20" w:type="dxa"/>
              <w:bottom w:w="45" w:type="dxa"/>
              <w:right w:w="20" w:type="dxa"/>
            </w:tcMar>
            <w:vAlign w:val="center"/>
          </w:tcPr>
          <w:p w14:paraId="7E5F83F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017BDD0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1.支出符合章程规定的业务范围，无违规支出；(1分）</w:t>
            </w:r>
          </w:p>
          <w:p w14:paraId="3CECA55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2.大额支出经过集体决策，有完整审批手续；(0.6分）</w:t>
            </w:r>
          </w:p>
          <w:p w14:paraId="5F52BF7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3.工资福利支出符合规定。(0.4分）</w:t>
            </w:r>
          </w:p>
        </w:tc>
        <w:tc>
          <w:tcPr>
            <w:tcW w:w="656" w:type="dxa"/>
            <w:tcMar>
              <w:top w:w="45" w:type="dxa"/>
              <w:left w:w="60" w:type="dxa"/>
              <w:bottom w:w="45" w:type="dxa"/>
              <w:right w:w="60" w:type="dxa"/>
            </w:tcMar>
            <w:vAlign w:val="center"/>
          </w:tcPr>
          <w:p w14:paraId="00FCE10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F63BAF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98D94C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8311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6015EB8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DF3329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9312E5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28" w:type="dxa"/>
            <w:tcMar>
              <w:top w:w="45" w:type="dxa"/>
              <w:left w:w="20" w:type="dxa"/>
              <w:bottom w:w="45" w:type="dxa"/>
              <w:right w:w="20" w:type="dxa"/>
            </w:tcMar>
            <w:vAlign w:val="center"/>
          </w:tcPr>
          <w:p w14:paraId="43A4145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5E1529A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6F68992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729D170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656" w:type="dxa"/>
            <w:tcMar>
              <w:top w:w="45" w:type="dxa"/>
              <w:left w:w="60" w:type="dxa"/>
              <w:bottom w:w="45" w:type="dxa"/>
              <w:right w:w="60" w:type="dxa"/>
            </w:tcMar>
            <w:vAlign w:val="center"/>
          </w:tcPr>
          <w:p w14:paraId="33DBC9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C24983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AA103F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5330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8DB1F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604588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2521A24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w:t>
            </w:r>
          </w:p>
        </w:tc>
        <w:tc>
          <w:tcPr>
            <w:tcW w:w="528" w:type="dxa"/>
            <w:tcMar>
              <w:top w:w="45" w:type="dxa"/>
              <w:left w:w="20" w:type="dxa"/>
              <w:bottom w:w="45" w:type="dxa"/>
              <w:right w:w="20" w:type="dxa"/>
            </w:tcMar>
            <w:vAlign w:val="center"/>
          </w:tcPr>
          <w:p w14:paraId="0C171FD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5DEDD1D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制定或修改会费标准程序合规，合理划分会费收缴层级，层级界定清晰。</w:t>
            </w:r>
          </w:p>
        </w:tc>
        <w:tc>
          <w:tcPr>
            <w:tcW w:w="656" w:type="dxa"/>
            <w:tcMar>
              <w:top w:w="45" w:type="dxa"/>
              <w:left w:w="60" w:type="dxa"/>
              <w:bottom w:w="45" w:type="dxa"/>
              <w:right w:w="60" w:type="dxa"/>
            </w:tcMar>
            <w:vAlign w:val="center"/>
          </w:tcPr>
          <w:p w14:paraId="2770C7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4F29A79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AD0EC1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5658A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7FA6274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4E0D85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2517F8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33085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50DD05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明确提供会员基本服务项目。</w:t>
            </w:r>
          </w:p>
        </w:tc>
        <w:tc>
          <w:tcPr>
            <w:tcW w:w="656" w:type="dxa"/>
            <w:tcMar>
              <w:top w:w="45" w:type="dxa"/>
              <w:left w:w="60" w:type="dxa"/>
              <w:bottom w:w="45" w:type="dxa"/>
              <w:right w:w="60" w:type="dxa"/>
            </w:tcMar>
            <w:vAlign w:val="center"/>
          </w:tcPr>
          <w:p w14:paraId="5D84EAF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1FF2D6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F0BB70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7291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DF689E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24D02D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396CC3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w:t>
            </w:r>
          </w:p>
        </w:tc>
        <w:tc>
          <w:tcPr>
            <w:tcW w:w="528" w:type="dxa"/>
            <w:tcMar>
              <w:top w:w="45" w:type="dxa"/>
              <w:left w:w="20" w:type="dxa"/>
              <w:bottom w:w="45" w:type="dxa"/>
              <w:right w:w="20" w:type="dxa"/>
            </w:tcMar>
            <w:vAlign w:val="center"/>
          </w:tcPr>
          <w:p w14:paraId="5DEE4D9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6D21B2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1.建立分支机构财务管理制度；(0.2分）</w:t>
            </w:r>
          </w:p>
          <w:p w14:paraId="2B1BEB7B">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2.分支机构财务管理合规。(0.3分）</w:t>
            </w:r>
          </w:p>
          <w:p w14:paraId="50A3538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注：未建立分支机构此项不扣分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56" w:type="dxa"/>
            <w:tcMar>
              <w:top w:w="45" w:type="dxa"/>
              <w:left w:w="60" w:type="dxa"/>
              <w:bottom w:w="45" w:type="dxa"/>
              <w:right w:w="60" w:type="dxa"/>
            </w:tcMar>
            <w:vAlign w:val="center"/>
          </w:tcPr>
          <w:p w14:paraId="6013BE6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40DFE6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E376D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7CD1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CAEA3D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70FCAA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997C75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w:t>
            </w:r>
          </w:p>
        </w:tc>
        <w:tc>
          <w:tcPr>
            <w:tcW w:w="528" w:type="dxa"/>
            <w:tcMar>
              <w:top w:w="45" w:type="dxa"/>
              <w:left w:w="20" w:type="dxa"/>
              <w:bottom w:w="45" w:type="dxa"/>
              <w:right w:w="20" w:type="dxa"/>
            </w:tcMar>
            <w:vAlign w:val="center"/>
          </w:tcPr>
          <w:p w14:paraId="4CDB48C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338EF9C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1.建立票据管理制度；(0.2分）</w:t>
            </w:r>
          </w:p>
          <w:p w14:paraId="4A54021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2.依法纳税；(0.8分）</w:t>
            </w:r>
          </w:p>
          <w:p w14:paraId="5D7579D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3.票据使用规范，无违规开票。（1分）</w:t>
            </w:r>
          </w:p>
        </w:tc>
        <w:tc>
          <w:tcPr>
            <w:tcW w:w="656" w:type="dxa"/>
            <w:tcMar>
              <w:top w:w="45" w:type="dxa"/>
              <w:left w:w="60" w:type="dxa"/>
              <w:bottom w:w="45" w:type="dxa"/>
              <w:right w:w="60" w:type="dxa"/>
            </w:tcMar>
            <w:vAlign w:val="center"/>
          </w:tcPr>
          <w:p w14:paraId="0E39F8C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29CEB9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833308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D773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E032BB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D7CAAD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4E3815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w:t>
            </w:r>
          </w:p>
        </w:tc>
        <w:tc>
          <w:tcPr>
            <w:tcW w:w="528" w:type="dxa"/>
            <w:tcMar>
              <w:top w:w="45" w:type="dxa"/>
              <w:left w:w="20" w:type="dxa"/>
              <w:bottom w:w="45" w:type="dxa"/>
              <w:right w:w="20" w:type="dxa"/>
            </w:tcMar>
            <w:vAlign w:val="center"/>
          </w:tcPr>
          <w:p w14:paraId="641B698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2A2CEE2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建立财务报告制度，财务报告编制规范、披露真实。</w:t>
            </w:r>
          </w:p>
          <w:p w14:paraId="4F440443">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□建立财务报告制度；（0.5分）</w:t>
            </w:r>
          </w:p>
          <w:p w14:paraId="5E9BDEF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□财务报告编制规范、披露真实；（0.5分）</w:t>
            </w:r>
          </w:p>
        </w:tc>
        <w:tc>
          <w:tcPr>
            <w:tcW w:w="656" w:type="dxa"/>
            <w:tcMar>
              <w:top w:w="45" w:type="dxa"/>
              <w:left w:w="60" w:type="dxa"/>
              <w:bottom w:w="45" w:type="dxa"/>
              <w:right w:w="60" w:type="dxa"/>
            </w:tcMar>
            <w:vAlign w:val="center"/>
          </w:tcPr>
          <w:p w14:paraId="683C9B2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7AECA9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3098E7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47D9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46ACEB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2EA8F8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4F38AB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w:t>
            </w:r>
          </w:p>
        </w:tc>
        <w:tc>
          <w:tcPr>
            <w:tcW w:w="528" w:type="dxa"/>
            <w:tcMar>
              <w:top w:w="45" w:type="dxa"/>
              <w:left w:w="20" w:type="dxa"/>
              <w:bottom w:w="45" w:type="dxa"/>
              <w:right w:w="20" w:type="dxa"/>
            </w:tcMar>
            <w:vAlign w:val="center"/>
          </w:tcPr>
          <w:p w14:paraId="55963A9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1DA47B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1.建立监督及风险防控制度；(0.2分）</w:t>
            </w:r>
          </w:p>
          <w:p w14:paraId="048563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6A64A44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tc>
        <w:tc>
          <w:tcPr>
            <w:tcW w:w="656" w:type="dxa"/>
            <w:tcMar>
              <w:top w:w="45" w:type="dxa"/>
              <w:left w:w="60" w:type="dxa"/>
              <w:bottom w:w="45" w:type="dxa"/>
              <w:right w:w="60" w:type="dxa"/>
            </w:tcMar>
            <w:vAlign w:val="center"/>
          </w:tcPr>
          <w:p w14:paraId="5DC34A5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AB2A6A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492611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7AD8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restart"/>
            <w:tcMar>
              <w:top w:w="45" w:type="dxa"/>
              <w:left w:w="60" w:type="dxa"/>
              <w:bottom w:w="45" w:type="dxa"/>
              <w:right w:w="60" w:type="dxa"/>
            </w:tcMar>
            <w:vAlign w:val="center"/>
          </w:tcPr>
          <w:p w14:paraId="6F05569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工作绩效（37分）</w:t>
            </w:r>
          </w:p>
        </w:tc>
        <w:tc>
          <w:tcPr>
            <w:tcW w:w="992" w:type="dxa"/>
            <w:vMerge w:val="restart"/>
            <w:tcMar>
              <w:top w:w="45" w:type="dxa"/>
              <w:left w:w="60" w:type="dxa"/>
              <w:bottom w:w="45" w:type="dxa"/>
              <w:right w:w="60" w:type="dxa"/>
            </w:tcMar>
            <w:vAlign w:val="center"/>
          </w:tcPr>
          <w:p w14:paraId="0D3AAB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专业服务</w:t>
            </w:r>
          </w:p>
        </w:tc>
        <w:tc>
          <w:tcPr>
            <w:tcW w:w="1456" w:type="dxa"/>
            <w:vMerge w:val="restart"/>
            <w:tcMar>
              <w:top w:w="45" w:type="dxa"/>
              <w:left w:w="60" w:type="dxa"/>
              <w:bottom w:w="45" w:type="dxa"/>
              <w:right w:w="60" w:type="dxa"/>
            </w:tcMar>
            <w:vAlign w:val="center"/>
          </w:tcPr>
          <w:p w14:paraId="0E6ED8A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专业活动</w:t>
            </w:r>
          </w:p>
        </w:tc>
        <w:tc>
          <w:tcPr>
            <w:tcW w:w="528" w:type="dxa"/>
            <w:tcMar>
              <w:top w:w="45" w:type="dxa"/>
              <w:left w:w="20" w:type="dxa"/>
              <w:bottom w:w="45" w:type="dxa"/>
              <w:right w:w="20" w:type="dxa"/>
            </w:tcMar>
            <w:vAlign w:val="center"/>
          </w:tcPr>
          <w:p w14:paraId="63D326D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00" w:type="dxa"/>
            <w:tcMar>
              <w:top w:w="45" w:type="dxa"/>
              <w:left w:w="60" w:type="dxa"/>
              <w:bottom w:w="45" w:type="dxa"/>
              <w:right w:w="60" w:type="dxa"/>
            </w:tcMar>
            <w:vAlign w:val="center"/>
          </w:tcPr>
          <w:p w14:paraId="77CA0BF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1.主办或承办国家级以上赛事，1次3分；</w:t>
            </w:r>
          </w:p>
          <w:p w14:paraId="1ABDCBF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2.主办或承办省级赛事，1次2分；</w:t>
            </w:r>
          </w:p>
          <w:p w14:paraId="1BA48FE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3.主办或承办市级赛事，1次1分；</w:t>
            </w:r>
          </w:p>
          <w:p w14:paraId="3641C15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4.主办或承办市级以下赛事，1次0.5分。</w:t>
            </w:r>
          </w:p>
          <w:p w14:paraId="48928A2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注：本项活动不在其他指标中重复计算。</w:t>
            </w:r>
          </w:p>
        </w:tc>
        <w:tc>
          <w:tcPr>
            <w:tcW w:w="656" w:type="dxa"/>
            <w:tcMar>
              <w:top w:w="45" w:type="dxa"/>
              <w:left w:w="60" w:type="dxa"/>
              <w:bottom w:w="45" w:type="dxa"/>
              <w:right w:w="60" w:type="dxa"/>
            </w:tcMar>
            <w:vAlign w:val="center"/>
          </w:tcPr>
          <w:p w14:paraId="6B7A396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1460C71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restart"/>
            <w:tcMar>
              <w:top w:w="45" w:type="dxa"/>
              <w:left w:w="60" w:type="dxa"/>
              <w:bottom w:w="45" w:type="dxa"/>
              <w:right w:w="60" w:type="dxa"/>
            </w:tcMar>
            <w:vAlign w:val="center"/>
          </w:tcPr>
          <w:p w14:paraId="41731C5A">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1.主办/承办国家级以上、省级、市级、市级以下各级体育赛事的相关材料；</w:t>
            </w:r>
          </w:p>
          <w:p w14:paraId="0A5FE7FE">
            <w:pPr>
              <w:keepNext w:val="0"/>
              <w:keepLines w:val="0"/>
              <w:widowControl w:val="0"/>
              <w:kinsoku/>
              <w:wordWrap/>
              <w:overflowPunct/>
              <w:autoSpaceDE w:val="0"/>
              <w:autoSpaceDN w:val="0"/>
              <w:snapToGrid w:val="0"/>
              <w:spacing w:before="0" w:after="0" w:line="25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2.参加国家级以上、省级、市级体育赛事并取得前三名或前三等获奖成绩的相关佐证材料；</w:t>
            </w:r>
          </w:p>
          <w:p w14:paraId="0E3BAE3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为会员提供专业咨询、指导等服务的相关材料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D03F60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组织会员参加大型体育活动的相关材料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64F2F7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合规开展体育行业技能资质考核、技术（资质）认证等专业工作的相关材料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817FB0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参与制定（修订）法律法规、政策文件、行业发展规划的相关材料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32338F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牵头或参与体育行业/团体标准制定（修订）工作的相关材料（含正式标准文本、实施指南及应用案例）</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485AC6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承接政府委托任务和政府购买服务的相关材料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2DA641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推进安全生产、开展安全培训等活动的相关材料；</w:t>
            </w:r>
          </w:p>
          <w:p w14:paraId="3E48F32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推动会员企业加强劳动保护、维护职工合法权益、构建和谐劳动关系的相关材料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B7DF3F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组织开展乡村振兴、区域协调发展、科教兴国、人才强国、创新驱动发展、可持续发展等服务国家重大发展战略工作的相关材料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642532E">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举办体育行业相关专业培训、人才培训的相关材料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CD4F0A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协调行业内外关系、反映会员和体育行业诉求的相关材料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AF0823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行业自律公约、会员行为规范、行业职业道德准则的制定、审议、发布、宣贯相关材料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AA57C1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按规定开展的评比达标表彰、创建示范活动的相关材料，无相关活动的提供无活动说明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9E4C67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.会员管理执行到位的相关佐证材料、会员（姓名、工作单位及职务、在社会组织兼任的职务、联系电话）花名册、会员管理台账、会员服务记录、会员数据库建设等情况说明；</w:t>
            </w:r>
          </w:p>
          <w:p w14:paraId="1034ABE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.会费收缴情况、涉企收费情况说明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1AFAA5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.围绕闽台交流合作、民政民生保障、侨务资源整合凝聚等领域，开展具有行业特色的主题实践活动相关材料；</w:t>
            </w:r>
          </w:p>
          <w:p w14:paraId="624668C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.活动获得相关部门、社会公众正面评价的佐证材料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CC51E5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官方网站、微信公众号、视频号、行业报刊、小程序等信息平台的建设、运营、更新情况材料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8CA78E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组织基本信息、年度工作报告、财务工作报告、收费信息等公开内容的相关材料。</w:t>
            </w:r>
          </w:p>
        </w:tc>
      </w:tr>
      <w:tr w14:paraId="0CD38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83D08F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CEF880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F9524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7F8C6E9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400" w:type="dxa"/>
            <w:tcMar>
              <w:top w:w="45" w:type="dxa"/>
              <w:left w:w="60" w:type="dxa"/>
              <w:bottom w:w="45" w:type="dxa"/>
              <w:right w:w="60" w:type="dxa"/>
            </w:tcMar>
            <w:vAlign w:val="center"/>
          </w:tcPr>
          <w:p w14:paraId="22AC5F4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1.参加国家级以上赛事并取得前三名或前三等奖成绩；（4分）</w:t>
            </w:r>
          </w:p>
          <w:p w14:paraId="77D57EE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2.参加省级赛事并取得前三名或前三等奖成绩。（2分）</w:t>
            </w:r>
          </w:p>
          <w:p w14:paraId="43FE22FD">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3.参加市级赛事并取得前三名或前三等奖成绩。（1分）</w:t>
            </w:r>
          </w:p>
          <w:p w14:paraId="6268A48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注：此项没有不得分。</w:t>
            </w:r>
          </w:p>
        </w:tc>
        <w:tc>
          <w:tcPr>
            <w:tcW w:w="656" w:type="dxa"/>
            <w:tcMar>
              <w:top w:w="45" w:type="dxa"/>
              <w:left w:w="60" w:type="dxa"/>
              <w:bottom w:w="45" w:type="dxa"/>
              <w:right w:w="60" w:type="dxa"/>
            </w:tcMar>
            <w:vAlign w:val="center"/>
          </w:tcPr>
          <w:p w14:paraId="0D5F509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E2A81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F959AA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B126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53E7F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CBEE50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4DB5CB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咨询指导</w:t>
            </w:r>
          </w:p>
        </w:tc>
        <w:tc>
          <w:tcPr>
            <w:tcW w:w="528" w:type="dxa"/>
            <w:tcMar>
              <w:top w:w="45" w:type="dxa"/>
              <w:left w:w="20" w:type="dxa"/>
              <w:bottom w:w="45" w:type="dxa"/>
              <w:right w:w="20" w:type="dxa"/>
            </w:tcMar>
            <w:vAlign w:val="center"/>
          </w:tcPr>
          <w:p w14:paraId="367AED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400" w:type="dxa"/>
            <w:tcMar>
              <w:top w:w="45" w:type="dxa"/>
              <w:left w:w="60" w:type="dxa"/>
              <w:bottom w:w="45" w:type="dxa"/>
              <w:right w:w="60" w:type="dxa"/>
            </w:tcMar>
            <w:vAlign w:val="center"/>
          </w:tcPr>
          <w:p w14:paraId="0F0907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1.提供专业咨询、指导等服务，每年开展服务合计不少于10次；(3分）</w:t>
            </w:r>
          </w:p>
          <w:p w14:paraId="0EA553F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2.服务满意度达到80%以上。（1分）</w:t>
            </w:r>
          </w:p>
        </w:tc>
        <w:tc>
          <w:tcPr>
            <w:tcW w:w="656" w:type="dxa"/>
            <w:tcMar>
              <w:top w:w="45" w:type="dxa"/>
              <w:left w:w="60" w:type="dxa"/>
              <w:bottom w:w="45" w:type="dxa"/>
              <w:right w:w="60" w:type="dxa"/>
            </w:tcMar>
            <w:vAlign w:val="center"/>
          </w:tcPr>
          <w:p w14:paraId="7FA923C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A8AEA6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CF5EEB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1F3A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0B86740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1196153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66750C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组织参与</w:t>
            </w:r>
          </w:p>
        </w:tc>
        <w:tc>
          <w:tcPr>
            <w:tcW w:w="528" w:type="dxa"/>
            <w:tcMar>
              <w:top w:w="45" w:type="dxa"/>
              <w:left w:w="20" w:type="dxa"/>
              <w:bottom w:w="45" w:type="dxa"/>
              <w:right w:w="20" w:type="dxa"/>
            </w:tcMar>
            <w:vAlign w:val="center"/>
          </w:tcPr>
          <w:p w14:paraId="4C2E7F6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16B2AC5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每年组织会员参加大型活动不少于1次，且参加人数不少于50人。</w:t>
            </w:r>
          </w:p>
        </w:tc>
        <w:tc>
          <w:tcPr>
            <w:tcW w:w="656" w:type="dxa"/>
            <w:tcMar>
              <w:top w:w="45" w:type="dxa"/>
              <w:left w:w="60" w:type="dxa"/>
              <w:bottom w:w="45" w:type="dxa"/>
              <w:right w:w="60" w:type="dxa"/>
            </w:tcMar>
            <w:vAlign w:val="center"/>
          </w:tcPr>
          <w:p w14:paraId="43BFC9D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94F1D9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637DDF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72F5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58094F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27F5507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8399A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专业评定</w:t>
            </w:r>
          </w:p>
        </w:tc>
        <w:tc>
          <w:tcPr>
            <w:tcW w:w="528" w:type="dxa"/>
            <w:tcMar>
              <w:top w:w="45" w:type="dxa"/>
              <w:left w:w="20" w:type="dxa"/>
              <w:bottom w:w="45" w:type="dxa"/>
              <w:right w:w="20" w:type="dxa"/>
            </w:tcMar>
            <w:vAlign w:val="center"/>
          </w:tcPr>
          <w:p w14:paraId="725FFB6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4A500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合规开展技能资质考核、技术（资质）认证等专业功能。</w:t>
            </w:r>
          </w:p>
        </w:tc>
        <w:tc>
          <w:tcPr>
            <w:tcW w:w="656" w:type="dxa"/>
            <w:tcMar>
              <w:top w:w="45" w:type="dxa"/>
              <w:left w:w="60" w:type="dxa"/>
              <w:bottom w:w="45" w:type="dxa"/>
              <w:right w:w="60" w:type="dxa"/>
            </w:tcMar>
            <w:vAlign w:val="center"/>
          </w:tcPr>
          <w:p w14:paraId="4456252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3ED44C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53A07D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3E86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5A0CD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65FFE4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74DBEBC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政策参与与政府服务</w:t>
            </w:r>
          </w:p>
        </w:tc>
        <w:tc>
          <w:tcPr>
            <w:tcW w:w="528" w:type="dxa"/>
            <w:tcMar>
              <w:top w:w="45" w:type="dxa"/>
              <w:left w:w="20" w:type="dxa"/>
              <w:bottom w:w="45" w:type="dxa"/>
              <w:right w:w="20" w:type="dxa"/>
            </w:tcMar>
            <w:vAlign w:val="center"/>
          </w:tcPr>
          <w:p w14:paraId="0175C2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3833A1C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参与制定（修订）法律法规、政策文件、行业发展规划的制定修订，或向政府主管部门提出政策建议，每1项得0.5分。</w:t>
            </w:r>
          </w:p>
        </w:tc>
        <w:tc>
          <w:tcPr>
            <w:tcW w:w="656" w:type="dxa"/>
            <w:tcMar>
              <w:top w:w="45" w:type="dxa"/>
              <w:left w:w="60" w:type="dxa"/>
              <w:bottom w:w="45" w:type="dxa"/>
              <w:right w:w="60" w:type="dxa"/>
            </w:tcMar>
            <w:vAlign w:val="center"/>
          </w:tcPr>
          <w:p w14:paraId="75225FE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350C9E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AE1894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9E19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151AC3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3F02BE3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F94A21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52D76E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1C4597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牵头或参与行业/团体标准制定（修订）工作，形成正式标准文本、实施指南及应用案例，每个标准得0.5分。</w:t>
            </w:r>
          </w:p>
        </w:tc>
        <w:tc>
          <w:tcPr>
            <w:tcW w:w="656" w:type="dxa"/>
            <w:tcMar>
              <w:top w:w="45" w:type="dxa"/>
              <w:left w:w="60" w:type="dxa"/>
              <w:bottom w:w="45" w:type="dxa"/>
              <w:right w:w="60" w:type="dxa"/>
            </w:tcMar>
            <w:vAlign w:val="center"/>
          </w:tcPr>
          <w:p w14:paraId="64FD26E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5502F3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4E3DF2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3141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C63F62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503805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B7F0CB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403597A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770631E6">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承接政府委托任务和购买服务，每1项得0.5分。</w:t>
            </w:r>
          </w:p>
          <w:p w14:paraId="6ED51AD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注：无相关活动不得分。</w:t>
            </w:r>
          </w:p>
        </w:tc>
        <w:tc>
          <w:tcPr>
            <w:tcW w:w="656" w:type="dxa"/>
            <w:tcMar>
              <w:top w:w="45" w:type="dxa"/>
              <w:left w:w="60" w:type="dxa"/>
              <w:bottom w:w="45" w:type="dxa"/>
              <w:right w:w="60" w:type="dxa"/>
            </w:tcMar>
            <w:vAlign w:val="center"/>
          </w:tcPr>
          <w:p w14:paraId="7213512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40FCB8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4C3B19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B840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EE803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A5CD6C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0436A9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社会责任</w:t>
            </w:r>
          </w:p>
        </w:tc>
        <w:tc>
          <w:tcPr>
            <w:tcW w:w="528" w:type="dxa"/>
            <w:tcMar>
              <w:top w:w="45" w:type="dxa"/>
              <w:left w:w="20" w:type="dxa"/>
              <w:bottom w:w="45" w:type="dxa"/>
              <w:right w:w="20" w:type="dxa"/>
            </w:tcMar>
            <w:vAlign w:val="center"/>
          </w:tcPr>
          <w:p w14:paraId="01C9B3F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1103E40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1.推进安全生产、开展安全培训等活动；(0.4分）</w:t>
            </w:r>
          </w:p>
          <w:p w14:paraId="20C3D30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2.推动会员企业加强劳动保护，维护职工合法权益，构建和谐劳动关系。(0.6分）</w:t>
            </w:r>
          </w:p>
        </w:tc>
        <w:tc>
          <w:tcPr>
            <w:tcW w:w="656" w:type="dxa"/>
            <w:tcMar>
              <w:top w:w="45" w:type="dxa"/>
              <w:left w:w="60" w:type="dxa"/>
              <w:bottom w:w="45" w:type="dxa"/>
              <w:right w:w="60" w:type="dxa"/>
            </w:tcMar>
            <w:vAlign w:val="center"/>
          </w:tcPr>
          <w:p w14:paraId="75BA922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95A2DE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3A751B2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5A63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7062EF5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A04798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5E2AE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7E315E9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00" w:type="dxa"/>
            <w:tcMar>
              <w:top w:w="45" w:type="dxa"/>
              <w:left w:w="60" w:type="dxa"/>
              <w:bottom w:w="45" w:type="dxa"/>
              <w:right w:w="60" w:type="dxa"/>
            </w:tcMar>
            <w:vAlign w:val="center"/>
          </w:tcPr>
          <w:p w14:paraId="1AD465B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服务国家重大发展战略：组织开展乡村振兴、区域协调发展、科教兴国、人才强国、创新驱动发展、可持续发展重点工作。</w:t>
            </w:r>
          </w:p>
        </w:tc>
        <w:tc>
          <w:tcPr>
            <w:tcW w:w="656" w:type="dxa"/>
            <w:tcMar>
              <w:top w:w="45" w:type="dxa"/>
              <w:left w:w="60" w:type="dxa"/>
              <w:bottom w:w="45" w:type="dxa"/>
              <w:right w:w="60" w:type="dxa"/>
            </w:tcMar>
            <w:vAlign w:val="center"/>
          </w:tcPr>
          <w:p w14:paraId="4D71B7D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42A56B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08248E8">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602D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27C00E4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tcMar>
              <w:top w:w="45" w:type="dxa"/>
              <w:left w:w="60" w:type="dxa"/>
              <w:bottom w:w="45" w:type="dxa"/>
              <w:right w:w="60" w:type="dxa"/>
            </w:tcMar>
            <w:vAlign w:val="center"/>
          </w:tcPr>
          <w:p w14:paraId="46F904C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开展培训</w:t>
            </w:r>
          </w:p>
        </w:tc>
        <w:tc>
          <w:tcPr>
            <w:tcW w:w="1456" w:type="dxa"/>
            <w:tcMar>
              <w:top w:w="45" w:type="dxa"/>
              <w:left w:w="60" w:type="dxa"/>
              <w:bottom w:w="45" w:type="dxa"/>
              <w:right w:w="60" w:type="dxa"/>
            </w:tcMar>
            <w:vAlign w:val="center"/>
          </w:tcPr>
          <w:p w14:paraId="3B8016E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人才培训</w:t>
            </w:r>
          </w:p>
        </w:tc>
        <w:tc>
          <w:tcPr>
            <w:tcW w:w="528" w:type="dxa"/>
            <w:tcMar>
              <w:top w:w="45" w:type="dxa"/>
              <w:left w:w="20" w:type="dxa"/>
              <w:bottom w:w="45" w:type="dxa"/>
              <w:right w:w="20" w:type="dxa"/>
            </w:tcMar>
            <w:vAlign w:val="center"/>
          </w:tcPr>
          <w:p w14:paraId="69CB644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4A8EB827">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每年举办相关专业、人才培训不少于2场，培训内容针对性强。</w:t>
            </w:r>
          </w:p>
          <w:p w14:paraId="134E228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注：本项培训不在其他指标中重复计算。</w:t>
            </w:r>
          </w:p>
        </w:tc>
        <w:tc>
          <w:tcPr>
            <w:tcW w:w="656" w:type="dxa"/>
            <w:tcMar>
              <w:top w:w="45" w:type="dxa"/>
              <w:left w:w="60" w:type="dxa"/>
              <w:bottom w:w="45" w:type="dxa"/>
              <w:right w:w="60" w:type="dxa"/>
            </w:tcMar>
            <w:vAlign w:val="center"/>
          </w:tcPr>
          <w:p w14:paraId="3409B80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2EB266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41898B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tc>
      </w:tr>
      <w:tr w14:paraId="0D031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7A7C07B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tcMar>
              <w:top w:w="45" w:type="dxa"/>
              <w:left w:w="60" w:type="dxa"/>
              <w:bottom w:w="45" w:type="dxa"/>
              <w:right w:w="60" w:type="dxa"/>
            </w:tcMar>
            <w:vAlign w:val="center"/>
          </w:tcPr>
          <w:p w14:paraId="18B51AB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反映诉求</w:t>
            </w:r>
          </w:p>
        </w:tc>
        <w:tc>
          <w:tcPr>
            <w:tcW w:w="1456" w:type="dxa"/>
            <w:tcMar>
              <w:top w:w="45" w:type="dxa"/>
              <w:left w:w="60" w:type="dxa"/>
              <w:bottom w:w="45" w:type="dxa"/>
              <w:right w:w="60" w:type="dxa"/>
            </w:tcMar>
            <w:vAlign w:val="center"/>
          </w:tcPr>
          <w:p w14:paraId="7208510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维护权益</w:t>
            </w:r>
          </w:p>
        </w:tc>
        <w:tc>
          <w:tcPr>
            <w:tcW w:w="528" w:type="dxa"/>
            <w:tcMar>
              <w:top w:w="45" w:type="dxa"/>
              <w:left w:w="20" w:type="dxa"/>
              <w:bottom w:w="45" w:type="dxa"/>
              <w:right w:w="20" w:type="dxa"/>
            </w:tcMar>
            <w:vAlign w:val="center"/>
          </w:tcPr>
          <w:p w14:paraId="737308C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5A012A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协调行业内外关系、反映会员和行业诉求。</w:t>
            </w:r>
          </w:p>
        </w:tc>
        <w:tc>
          <w:tcPr>
            <w:tcW w:w="656" w:type="dxa"/>
            <w:tcMar>
              <w:top w:w="45" w:type="dxa"/>
              <w:left w:w="60" w:type="dxa"/>
              <w:bottom w:w="45" w:type="dxa"/>
              <w:right w:w="60" w:type="dxa"/>
            </w:tcMar>
            <w:vAlign w:val="center"/>
          </w:tcPr>
          <w:p w14:paraId="6252574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3E136FD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469EA82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480F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3B8BA52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6CB68B9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w:t>
            </w:r>
          </w:p>
        </w:tc>
        <w:tc>
          <w:tcPr>
            <w:tcW w:w="1456" w:type="dxa"/>
            <w:vMerge w:val="restart"/>
            <w:tcMar>
              <w:top w:w="45" w:type="dxa"/>
              <w:left w:w="60" w:type="dxa"/>
              <w:bottom w:w="45" w:type="dxa"/>
              <w:right w:w="60" w:type="dxa"/>
            </w:tcMar>
            <w:vAlign w:val="center"/>
          </w:tcPr>
          <w:p w14:paraId="6E0F60C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规范行为</w:t>
            </w:r>
          </w:p>
        </w:tc>
        <w:tc>
          <w:tcPr>
            <w:tcW w:w="528" w:type="dxa"/>
            <w:tcMar>
              <w:top w:w="45" w:type="dxa"/>
              <w:left w:w="20" w:type="dxa"/>
              <w:bottom w:w="45" w:type="dxa"/>
              <w:right w:w="20" w:type="dxa"/>
            </w:tcMar>
            <w:vAlign w:val="center"/>
          </w:tcPr>
          <w:p w14:paraId="5069981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721C906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1.制定行业自律公约或会员行为规范；(0.4分）</w:t>
            </w:r>
          </w:p>
          <w:p w14:paraId="657F70B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2.自律规范文件经会员（代表）大会或理事会审议通过，向会员、社会发布。(0.6分）</w:t>
            </w:r>
          </w:p>
        </w:tc>
        <w:tc>
          <w:tcPr>
            <w:tcW w:w="656" w:type="dxa"/>
            <w:tcMar>
              <w:top w:w="45" w:type="dxa"/>
              <w:left w:w="60" w:type="dxa"/>
              <w:bottom w:w="45" w:type="dxa"/>
              <w:right w:w="60" w:type="dxa"/>
            </w:tcMar>
            <w:vAlign w:val="center"/>
          </w:tcPr>
          <w:p w14:paraId="0416B1D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38E95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2C938B0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101B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280E4E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6572C39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2C55A65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C9D223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41DEEC1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1.制定并发布行业职业道德准则；(0.4分）</w:t>
            </w:r>
          </w:p>
          <w:p w14:paraId="2EA8D0A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2.通过官方平台、会员（代表）大会等形式向全体会员公开宣贯。(0.6分）</w:t>
            </w:r>
          </w:p>
        </w:tc>
        <w:tc>
          <w:tcPr>
            <w:tcW w:w="656" w:type="dxa"/>
            <w:tcMar>
              <w:top w:w="45" w:type="dxa"/>
              <w:left w:w="60" w:type="dxa"/>
              <w:bottom w:w="45" w:type="dxa"/>
              <w:right w:w="60" w:type="dxa"/>
            </w:tcMar>
            <w:vAlign w:val="center"/>
          </w:tcPr>
          <w:p w14:paraId="222AF15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686A9AE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39DEFF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A6CC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DE03C0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0ECD07C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6E45CD6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3B6C4C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6B86A37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经审批按规定开展评比表彰等活动。出现违规开展评比表彰、创建示范行为，此项不得分。</w:t>
            </w:r>
          </w:p>
          <w:p w14:paraId="5A64747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注：无相关活动不扣分。</w:t>
            </w:r>
          </w:p>
        </w:tc>
        <w:tc>
          <w:tcPr>
            <w:tcW w:w="656" w:type="dxa"/>
            <w:tcMar>
              <w:top w:w="45" w:type="dxa"/>
              <w:left w:w="60" w:type="dxa"/>
              <w:bottom w:w="45" w:type="dxa"/>
              <w:right w:w="60" w:type="dxa"/>
            </w:tcMar>
            <w:vAlign w:val="center"/>
          </w:tcPr>
          <w:p w14:paraId="73B9DD4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D31FA1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DC7E02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20C1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05A0A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tcMar>
              <w:top w:w="45" w:type="dxa"/>
              <w:left w:w="60" w:type="dxa"/>
              <w:bottom w:w="45" w:type="dxa"/>
              <w:right w:w="60" w:type="dxa"/>
            </w:tcMar>
            <w:vAlign w:val="center"/>
          </w:tcPr>
          <w:p w14:paraId="7849000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1456" w:type="dxa"/>
            <w:tcMar>
              <w:top w:w="45" w:type="dxa"/>
              <w:left w:w="60" w:type="dxa"/>
              <w:bottom w:w="45" w:type="dxa"/>
              <w:right w:w="60" w:type="dxa"/>
            </w:tcMar>
            <w:vAlign w:val="center"/>
          </w:tcPr>
          <w:p w14:paraId="078A13D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528" w:type="dxa"/>
            <w:tcMar>
              <w:top w:w="45" w:type="dxa"/>
              <w:left w:w="20" w:type="dxa"/>
              <w:bottom w:w="45" w:type="dxa"/>
              <w:right w:w="20" w:type="dxa"/>
            </w:tcMar>
            <w:vAlign w:val="center"/>
          </w:tcPr>
          <w:p w14:paraId="028C3A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02BCD6A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1.建立会员管理制度；(0.5分）</w:t>
            </w:r>
          </w:p>
          <w:p w14:paraId="13F1CCA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2.会员管理执行到位。（1.5分）</w:t>
            </w:r>
          </w:p>
        </w:tc>
        <w:tc>
          <w:tcPr>
            <w:tcW w:w="656" w:type="dxa"/>
            <w:tcMar>
              <w:top w:w="45" w:type="dxa"/>
              <w:left w:w="60" w:type="dxa"/>
              <w:bottom w:w="45" w:type="dxa"/>
              <w:right w:w="60" w:type="dxa"/>
            </w:tcMar>
            <w:vAlign w:val="center"/>
          </w:tcPr>
          <w:p w14:paraId="7AF8E1F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D706BA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79358440">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BF8E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44357D7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tcMar>
              <w:top w:w="45" w:type="dxa"/>
              <w:left w:w="60" w:type="dxa"/>
              <w:bottom w:w="45" w:type="dxa"/>
              <w:right w:w="60" w:type="dxa"/>
            </w:tcMar>
            <w:vAlign w:val="center"/>
          </w:tcPr>
          <w:p w14:paraId="6A162B7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w:t>
            </w:r>
          </w:p>
        </w:tc>
        <w:tc>
          <w:tcPr>
            <w:tcW w:w="1456" w:type="dxa"/>
            <w:tcMar>
              <w:top w:w="45" w:type="dxa"/>
              <w:left w:w="60" w:type="dxa"/>
              <w:bottom w:w="45" w:type="dxa"/>
              <w:right w:w="60" w:type="dxa"/>
            </w:tcMar>
            <w:vAlign w:val="center"/>
          </w:tcPr>
          <w:p w14:paraId="648BADD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特色活动开展</w:t>
            </w:r>
          </w:p>
        </w:tc>
        <w:tc>
          <w:tcPr>
            <w:tcW w:w="528" w:type="dxa"/>
            <w:tcMar>
              <w:top w:w="45" w:type="dxa"/>
              <w:left w:w="20" w:type="dxa"/>
              <w:bottom w:w="45" w:type="dxa"/>
              <w:right w:w="20" w:type="dxa"/>
            </w:tcMar>
            <w:vAlign w:val="center"/>
          </w:tcPr>
          <w:p w14:paraId="1089F00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3929884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1.评估周期内，围绕闽台交流合作、民政民生保障、侨务资源整合凝聚等领域，开展至少1次具有行业特色的主题实践活动；(1分）</w:t>
            </w:r>
          </w:p>
          <w:p w14:paraId="27E4EE6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2.活动能有效服务行业发展、助力地方中心工作，获得相关部门或社会公众的正面评价，具备一定的行业影响力或社会影响力。（1分）</w:t>
            </w:r>
          </w:p>
        </w:tc>
        <w:tc>
          <w:tcPr>
            <w:tcW w:w="656" w:type="dxa"/>
            <w:tcMar>
              <w:top w:w="45" w:type="dxa"/>
              <w:left w:w="60" w:type="dxa"/>
              <w:bottom w:w="45" w:type="dxa"/>
              <w:right w:w="60" w:type="dxa"/>
            </w:tcMar>
            <w:vAlign w:val="center"/>
          </w:tcPr>
          <w:p w14:paraId="1813F1A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4AC28F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3486CF7">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2125D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275550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71CE62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信息公开与宣传</w:t>
            </w:r>
          </w:p>
        </w:tc>
        <w:tc>
          <w:tcPr>
            <w:tcW w:w="1456" w:type="dxa"/>
            <w:vMerge w:val="restart"/>
            <w:tcMar>
              <w:top w:w="45" w:type="dxa"/>
              <w:left w:w="60" w:type="dxa"/>
              <w:bottom w:w="45" w:type="dxa"/>
              <w:right w:w="60" w:type="dxa"/>
            </w:tcMar>
            <w:vAlign w:val="center"/>
          </w:tcPr>
          <w:p w14:paraId="3F5C689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28" w:type="dxa"/>
            <w:tcMar>
              <w:top w:w="45" w:type="dxa"/>
              <w:left w:w="20" w:type="dxa"/>
              <w:bottom w:w="45" w:type="dxa"/>
              <w:right w:w="20" w:type="dxa"/>
            </w:tcMar>
            <w:vAlign w:val="center"/>
          </w:tcPr>
          <w:p w14:paraId="564335D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00" w:type="dxa"/>
            <w:tcMar>
              <w:top w:w="45" w:type="dxa"/>
              <w:left w:w="60" w:type="dxa"/>
              <w:bottom w:w="45" w:type="dxa"/>
              <w:right w:w="60" w:type="dxa"/>
            </w:tcMar>
            <w:vAlign w:val="center"/>
          </w:tcPr>
          <w:p w14:paraId="446351A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1.建立信息公开管理制度或办法；(0.5分）</w:t>
            </w:r>
          </w:p>
          <w:p w14:paraId="69AFB49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2.公开内容真实合规，未出现应公开未公开、虚假公开等问题。（1分）</w:t>
            </w:r>
          </w:p>
        </w:tc>
        <w:tc>
          <w:tcPr>
            <w:tcW w:w="656" w:type="dxa"/>
            <w:tcMar>
              <w:top w:w="45" w:type="dxa"/>
              <w:left w:w="60" w:type="dxa"/>
              <w:bottom w:w="45" w:type="dxa"/>
              <w:right w:w="60" w:type="dxa"/>
            </w:tcMar>
            <w:vAlign w:val="center"/>
          </w:tcPr>
          <w:p w14:paraId="464AC3C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77E9F0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411F00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00A92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64B5D6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4D0AA3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A47C8F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92E6F5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AB87A0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建有信息公开平台（包括但不限于微信公众号、视频号、官方网站、行业报刊、小程序等），平台具备信息发布、会员服务等功能，且正常更新运营。每建设并有效运营1个平台，得0.5分，本项最高1分。</w:t>
            </w:r>
          </w:p>
        </w:tc>
        <w:tc>
          <w:tcPr>
            <w:tcW w:w="656" w:type="dxa"/>
            <w:tcMar>
              <w:top w:w="45" w:type="dxa"/>
              <w:left w:w="60" w:type="dxa"/>
              <w:bottom w:w="45" w:type="dxa"/>
              <w:right w:w="60" w:type="dxa"/>
            </w:tcMar>
            <w:vAlign w:val="center"/>
          </w:tcPr>
          <w:p w14:paraId="6E1E014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D1F295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891FADC">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7C2B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243C97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C1FF90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32373D1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EE9F8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00" w:type="dxa"/>
            <w:tcMar>
              <w:top w:w="45" w:type="dxa"/>
              <w:left w:w="60" w:type="dxa"/>
              <w:bottom w:w="45" w:type="dxa"/>
              <w:right w:w="60" w:type="dxa"/>
            </w:tcMar>
            <w:vAlign w:val="center"/>
          </w:tcPr>
          <w:p w14:paraId="15BEF095">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656" w:type="dxa"/>
            <w:tcMar>
              <w:top w:w="45" w:type="dxa"/>
              <w:left w:w="60" w:type="dxa"/>
              <w:bottom w:w="45" w:type="dxa"/>
              <w:right w:w="60" w:type="dxa"/>
            </w:tcMar>
            <w:vAlign w:val="center"/>
          </w:tcPr>
          <w:p w14:paraId="4D0720D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4AB4A50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8D2D12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8751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29B86D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5952B7C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5C467D7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28" w:type="dxa"/>
            <w:tcMar>
              <w:top w:w="45" w:type="dxa"/>
              <w:left w:w="20" w:type="dxa"/>
              <w:bottom w:w="45" w:type="dxa"/>
              <w:right w:w="20" w:type="dxa"/>
            </w:tcMar>
            <w:vAlign w:val="center"/>
          </w:tcPr>
          <w:p w14:paraId="76F0310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058E9503">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在自有平台或指定渠道公开本组织的基本信息，包括但不限于：登记事项、章程、组织机构、负责人信息、联系方式、办公地址等。</w:t>
            </w:r>
          </w:p>
        </w:tc>
        <w:tc>
          <w:tcPr>
            <w:tcW w:w="656" w:type="dxa"/>
            <w:tcMar>
              <w:top w:w="45" w:type="dxa"/>
              <w:left w:w="60" w:type="dxa"/>
              <w:bottom w:w="45" w:type="dxa"/>
              <w:right w:w="60" w:type="dxa"/>
            </w:tcMar>
            <w:vAlign w:val="center"/>
          </w:tcPr>
          <w:p w14:paraId="5DB87BD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069E53E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4731F00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11CE1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A41691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7A48AE5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542D4E4C">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C34465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00" w:type="dxa"/>
            <w:tcMar>
              <w:top w:w="45" w:type="dxa"/>
              <w:left w:w="60" w:type="dxa"/>
              <w:bottom w:w="45" w:type="dxa"/>
              <w:right w:w="60" w:type="dxa"/>
            </w:tcMar>
            <w:vAlign w:val="center"/>
          </w:tcPr>
          <w:p w14:paraId="1CCAF24F">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按规定公开年度工作报告、财务工作报告、收费信息（含会费标准、服务性收费标准等）等。</w:t>
            </w:r>
          </w:p>
        </w:tc>
        <w:tc>
          <w:tcPr>
            <w:tcW w:w="656" w:type="dxa"/>
            <w:tcMar>
              <w:top w:w="45" w:type="dxa"/>
              <w:left w:w="60" w:type="dxa"/>
              <w:bottom w:w="45" w:type="dxa"/>
              <w:right w:w="60" w:type="dxa"/>
            </w:tcMar>
            <w:vAlign w:val="center"/>
          </w:tcPr>
          <w:p w14:paraId="574F547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B8D004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1FD13FED">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7EB21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6C8FFC7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社会评价（8分）</w:t>
            </w:r>
          </w:p>
        </w:tc>
        <w:tc>
          <w:tcPr>
            <w:tcW w:w="992" w:type="dxa"/>
            <w:vMerge w:val="restart"/>
            <w:tcMar>
              <w:top w:w="45" w:type="dxa"/>
              <w:left w:w="60" w:type="dxa"/>
              <w:bottom w:w="45" w:type="dxa"/>
              <w:right w:w="60" w:type="dxa"/>
            </w:tcMar>
            <w:vAlign w:val="center"/>
          </w:tcPr>
          <w:p w14:paraId="35DEA7A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456" w:type="dxa"/>
            <w:tcMar>
              <w:top w:w="45" w:type="dxa"/>
              <w:left w:w="60" w:type="dxa"/>
              <w:bottom w:w="45" w:type="dxa"/>
              <w:right w:w="60" w:type="dxa"/>
            </w:tcMar>
            <w:vAlign w:val="center"/>
          </w:tcPr>
          <w:p w14:paraId="3374E385">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会员评价</w:t>
            </w:r>
          </w:p>
        </w:tc>
        <w:tc>
          <w:tcPr>
            <w:tcW w:w="528" w:type="dxa"/>
            <w:tcMar>
              <w:top w:w="45" w:type="dxa"/>
              <w:left w:w="20" w:type="dxa"/>
              <w:bottom w:w="45" w:type="dxa"/>
              <w:right w:w="20" w:type="dxa"/>
            </w:tcMar>
            <w:vAlign w:val="center"/>
          </w:tcPr>
          <w:p w14:paraId="7491458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71643950">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会员对服务质量的评价。</w:t>
            </w:r>
          </w:p>
          <w:p w14:paraId="7B27698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56" w:type="dxa"/>
            <w:tcMar>
              <w:top w:w="45" w:type="dxa"/>
              <w:left w:w="60" w:type="dxa"/>
              <w:bottom w:w="45" w:type="dxa"/>
              <w:right w:w="60" w:type="dxa"/>
            </w:tcMar>
            <w:vAlign w:val="center"/>
          </w:tcPr>
          <w:p w14:paraId="2A8E8736">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D78C701">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restart"/>
            <w:tcMar>
              <w:top w:w="45" w:type="dxa"/>
              <w:left w:w="60" w:type="dxa"/>
              <w:bottom w:w="45" w:type="dxa"/>
              <w:right w:w="60" w:type="dxa"/>
            </w:tcMar>
            <w:vAlign w:val="center"/>
          </w:tcPr>
          <w:p w14:paraId="0152C8E2">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由评估工作组（第三方评估机构）制定评价表，参评社会组织协助完成社会评价分值。</w:t>
            </w:r>
          </w:p>
        </w:tc>
      </w:tr>
      <w:tr w14:paraId="1D2AD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6D7CEE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46227E8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5F8E0B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28" w:type="dxa"/>
            <w:tcMar>
              <w:top w:w="45" w:type="dxa"/>
              <w:left w:w="20" w:type="dxa"/>
              <w:bottom w:w="45" w:type="dxa"/>
              <w:right w:w="20" w:type="dxa"/>
            </w:tcMar>
            <w:vAlign w:val="center"/>
          </w:tcPr>
          <w:p w14:paraId="27B496EF">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00" w:type="dxa"/>
            <w:tcMar>
              <w:top w:w="45" w:type="dxa"/>
              <w:left w:w="60" w:type="dxa"/>
              <w:bottom w:w="45" w:type="dxa"/>
              <w:right w:w="60" w:type="dxa"/>
            </w:tcMar>
            <w:vAlign w:val="center"/>
          </w:tcPr>
          <w:p w14:paraId="21C0564A">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49DC4CF1">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56" w:type="dxa"/>
            <w:tcMar>
              <w:top w:w="45" w:type="dxa"/>
              <w:left w:w="60" w:type="dxa"/>
              <w:bottom w:w="45" w:type="dxa"/>
              <w:right w:w="60" w:type="dxa"/>
            </w:tcMar>
            <w:vAlign w:val="center"/>
          </w:tcPr>
          <w:p w14:paraId="53FF595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535D7D1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58C70A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3882D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6978557">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restart"/>
            <w:tcMar>
              <w:top w:w="45" w:type="dxa"/>
              <w:left w:w="60" w:type="dxa"/>
              <w:bottom w:w="45" w:type="dxa"/>
              <w:right w:w="60" w:type="dxa"/>
            </w:tcMar>
            <w:vAlign w:val="center"/>
          </w:tcPr>
          <w:p w14:paraId="2BC9869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外部评价</w:t>
            </w:r>
          </w:p>
        </w:tc>
        <w:tc>
          <w:tcPr>
            <w:tcW w:w="1456" w:type="dxa"/>
            <w:tcMar>
              <w:top w:w="45" w:type="dxa"/>
              <w:left w:w="60" w:type="dxa"/>
              <w:bottom w:w="45" w:type="dxa"/>
              <w:right w:w="60" w:type="dxa"/>
            </w:tcMar>
            <w:vAlign w:val="center"/>
          </w:tcPr>
          <w:p w14:paraId="09CFA06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28" w:type="dxa"/>
            <w:tcMar>
              <w:top w:w="45" w:type="dxa"/>
              <w:left w:w="20" w:type="dxa"/>
              <w:bottom w:w="45" w:type="dxa"/>
              <w:right w:w="20" w:type="dxa"/>
            </w:tcMar>
            <w:vAlign w:val="center"/>
          </w:tcPr>
          <w:p w14:paraId="4308250D">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00" w:type="dxa"/>
            <w:tcMar>
              <w:top w:w="45" w:type="dxa"/>
              <w:left w:w="60" w:type="dxa"/>
              <w:bottom w:w="45" w:type="dxa"/>
              <w:right w:w="60" w:type="dxa"/>
            </w:tcMar>
            <w:vAlign w:val="center"/>
          </w:tcPr>
          <w:p w14:paraId="5E678B74">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656" w:type="dxa"/>
            <w:tcMar>
              <w:top w:w="45" w:type="dxa"/>
              <w:left w:w="60" w:type="dxa"/>
              <w:bottom w:w="45" w:type="dxa"/>
              <w:right w:w="60" w:type="dxa"/>
            </w:tcMar>
            <w:vAlign w:val="center"/>
          </w:tcPr>
          <w:p w14:paraId="175EDAE3">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3C91560">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53A13CA9">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E760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5AC1A9B">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992" w:type="dxa"/>
            <w:vMerge w:val="continue"/>
            <w:tcMar>
              <w:top w:w="45" w:type="dxa"/>
              <w:left w:w="60" w:type="dxa"/>
              <w:bottom w:w="45" w:type="dxa"/>
              <w:right w:w="60" w:type="dxa"/>
            </w:tcMar>
            <w:vAlign w:val="center"/>
          </w:tcPr>
          <w:p w14:paraId="22DCC20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AFA055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28" w:type="dxa"/>
            <w:tcMar>
              <w:top w:w="45" w:type="dxa"/>
              <w:left w:w="20" w:type="dxa"/>
              <w:bottom w:w="45" w:type="dxa"/>
              <w:right w:w="20" w:type="dxa"/>
            </w:tcMar>
            <w:vAlign w:val="center"/>
          </w:tcPr>
          <w:p w14:paraId="3802574E">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00" w:type="dxa"/>
            <w:tcMar>
              <w:top w:w="45" w:type="dxa"/>
              <w:left w:w="60" w:type="dxa"/>
              <w:bottom w:w="45" w:type="dxa"/>
              <w:right w:w="60" w:type="dxa"/>
            </w:tcMar>
            <w:vAlign w:val="center"/>
          </w:tcPr>
          <w:p w14:paraId="2D6241C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w:t>
            </w:r>
          </w:p>
          <w:p w14:paraId="15FF6DCE">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注：无业务主管单位的，由党建工作机构评价。</w:t>
            </w:r>
          </w:p>
        </w:tc>
        <w:tc>
          <w:tcPr>
            <w:tcW w:w="656" w:type="dxa"/>
            <w:tcMar>
              <w:top w:w="45" w:type="dxa"/>
              <w:left w:w="60" w:type="dxa"/>
              <w:bottom w:w="45" w:type="dxa"/>
              <w:right w:w="60" w:type="dxa"/>
            </w:tcMar>
            <w:vAlign w:val="center"/>
          </w:tcPr>
          <w:p w14:paraId="5D80B5B2">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21DF0DC4">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02A87536">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689D4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0" w:hRule="atLeast"/>
          <w:jc w:val="center"/>
        </w:trPr>
        <w:tc>
          <w:tcPr>
            <w:tcW w:w="3413" w:type="dxa"/>
            <w:gridSpan w:val="3"/>
            <w:tcMar>
              <w:top w:w="45" w:type="dxa"/>
              <w:left w:w="60" w:type="dxa"/>
              <w:bottom w:w="45" w:type="dxa"/>
              <w:right w:w="60" w:type="dxa"/>
            </w:tcMar>
            <w:vAlign w:val="center"/>
          </w:tcPr>
          <w:p w14:paraId="3F5833B9">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28" w:type="dxa"/>
            <w:tcMar>
              <w:top w:w="45" w:type="dxa"/>
              <w:left w:w="20" w:type="dxa"/>
              <w:bottom w:w="45" w:type="dxa"/>
              <w:right w:w="20" w:type="dxa"/>
            </w:tcMar>
            <w:vAlign w:val="center"/>
          </w:tcPr>
          <w:p w14:paraId="22869A8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400" w:type="dxa"/>
            <w:tcMar>
              <w:top w:w="45" w:type="dxa"/>
              <w:left w:w="60" w:type="dxa"/>
              <w:bottom w:w="45" w:type="dxa"/>
              <w:right w:w="60" w:type="dxa"/>
            </w:tcMar>
            <w:vAlign w:val="center"/>
          </w:tcPr>
          <w:p w14:paraId="726715AA">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c>
          <w:tcPr>
            <w:tcW w:w="656" w:type="dxa"/>
            <w:tcMar>
              <w:top w:w="45" w:type="dxa"/>
              <w:left w:w="60" w:type="dxa"/>
              <w:bottom w:w="45" w:type="dxa"/>
              <w:right w:w="60" w:type="dxa"/>
            </w:tcMar>
            <w:vAlign w:val="center"/>
          </w:tcPr>
          <w:p w14:paraId="49710FE8">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624" w:type="dxa"/>
            <w:tcMar>
              <w:top w:w="45" w:type="dxa"/>
              <w:left w:w="60" w:type="dxa"/>
              <w:bottom w:w="45" w:type="dxa"/>
              <w:right w:w="60" w:type="dxa"/>
            </w:tcMar>
            <w:vAlign w:val="center"/>
          </w:tcPr>
          <w:p w14:paraId="7EB9733A">
            <w:pPr>
              <w:keepNext w:val="0"/>
              <w:keepLines w:val="0"/>
              <w:widowControl w:val="0"/>
              <w:kinsoku/>
              <w:wordWrap/>
              <w:overflowPunct/>
              <w:autoSpaceDE w:val="0"/>
              <w:autoSpaceDN w:val="0"/>
              <w:snapToGrid w:val="0"/>
              <w:spacing w:before="0" w:after="0" w:line="250" w:lineRule="exact"/>
              <w:ind w:left="0" w:right="0" w:firstLine="0"/>
              <w:jc w:val="center"/>
              <w:rPr>
                <w:color w:val="000000" w:themeColor="text1"/>
                <w14:textFill>
                  <w14:solidFill>
                    <w14:schemeClr w14:val="tx1"/>
                  </w14:solidFill>
                </w14:textFill>
              </w:rPr>
            </w:pPr>
          </w:p>
        </w:tc>
        <w:tc>
          <w:tcPr>
            <w:tcW w:w="2917" w:type="dxa"/>
            <w:vMerge w:val="continue"/>
            <w:tcMar>
              <w:top w:w="45" w:type="dxa"/>
              <w:left w:w="60" w:type="dxa"/>
              <w:bottom w:w="45" w:type="dxa"/>
              <w:right w:w="60" w:type="dxa"/>
            </w:tcMar>
            <w:vAlign w:val="center"/>
          </w:tcPr>
          <w:p w14:paraId="6A89674B">
            <w:pPr>
              <w:keepNext w:val="0"/>
              <w:keepLines w:val="0"/>
              <w:widowControl w:val="0"/>
              <w:kinsoku/>
              <w:wordWrap/>
              <w:overflowPunct/>
              <w:autoSpaceDE w:val="0"/>
              <w:autoSpaceDN w:val="0"/>
              <w:snapToGrid w:val="0"/>
              <w:spacing w:before="0" w:after="0" w:line="250" w:lineRule="exact"/>
              <w:ind w:left="0" w:right="0" w:firstLine="0"/>
              <w:jc w:val="left"/>
              <w:rPr>
                <w:color w:val="000000" w:themeColor="text1"/>
                <w14:textFill>
                  <w14:solidFill>
                    <w14:schemeClr w14:val="tx1"/>
                  </w14:solidFill>
                </w14:textFill>
              </w:rPr>
            </w:pPr>
          </w:p>
        </w:tc>
      </w:tr>
      <w:tr w14:paraId="40CA9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atLeast"/>
          <w:jc w:val="center"/>
        </w:trPr>
        <w:tc>
          <w:tcPr>
            <w:tcW w:w="14538" w:type="dxa"/>
            <w:gridSpan w:val="8"/>
            <w:tcMar>
              <w:top w:w="45" w:type="dxa"/>
              <w:left w:w="60" w:type="dxa"/>
              <w:bottom w:w="45" w:type="dxa"/>
              <w:right w:w="60" w:type="dxa"/>
            </w:tcMar>
            <w:vAlign w:val="center"/>
          </w:tcPr>
          <w:p w14:paraId="196B3E4C">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会长（理事长）、副会长（副理事长）、秘书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3F872BE9">
            <w:pPr>
              <w:keepNext w:val="0"/>
              <w:keepLines w:val="0"/>
              <w:widowControl w:val="0"/>
              <w:kinsoku/>
              <w:wordWrap/>
              <w:overflowPunct/>
              <w:autoSpaceDE w:val="0"/>
              <w:autoSpaceDN w:val="0"/>
              <w:snapToGrid w:val="0"/>
              <w:spacing w:before="0" w:after="0" w:line="25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21651D25">
      <w:pPr>
        <w:keepNext w:val="0"/>
        <w:keepLines w:val="0"/>
        <w:widowControl w:val="0"/>
        <w:kinsoku/>
        <w:wordWrap/>
        <w:overflowPunct/>
        <w:autoSpaceDE w:val="0"/>
        <w:autoSpaceDN w:val="0"/>
        <w:snapToGrid w:val="0"/>
        <w:spacing w:before="0" w:after="0" w:line="20" w:lineRule="exact"/>
        <w:ind w:left="0" w:right="0" w:firstLine="0"/>
        <w:jc w:val="left"/>
        <w:rPr>
          <w:color w:val="000000" w:themeColor="text1"/>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8388">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8BEB74A">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38BEB74A">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A8CCC">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22F6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0BFD0">
    <w:pPr>
      <w:keepNext w:val="0"/>
      <w:keepLines w:val="0"/>
      <w:widowControl w:val="0"/>
      <w:kinsoku/>
      <w:wordWrap/>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2398">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F206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5D0021"/>
    <w:rsid w:val="02577B3C"/>
    <w:rsid w:val="02E0057D"/>
    <w:rsid w:val="02F82148"/>
    <w:rsid w:val="05235E1B"/>
    <w:rsid w:val="05556F2B"/>
    <w:rsid w:val="06C5268C"/>
    <w:rsid w:val="07071742"/>
    <w:rsid w:val="07677975"/>
    <w:rsid w:val="0865674A"/>
    <w:rsid w:val="08E65ADD"/>
    <w:rsid w:val="09645877"/>
    <w:rsid w:val="09657EEF"/>
    <w:rsid w:val="0AD1737F"/>
    <w:rsid w:val="0C0F534B"/>
    <w:rsid w:val="0E906D21"/>
    <w:rsid w:val="10723167"/>
    <w:rsid w:val="116713B9"/>
    <w:rsid w:val="11AE5CBE"/>
    <w:rsid w:val="12771554"/>
    <w:rsid w:val="146600AF"/>
    <w:rsid w:val="16122888"/>
    <w:rsid w:val="16300397"/>
    <w:rsid w:val="166D0860"/>
    <w:rsid w:val="166D15EC"/>
    <w:rsid w:val="170340F2"/>
    <w:rsid w:val="175C5437"/>
    <w:rsid w:val="17A560C8"/>
    <w:rsid w:val="180D79FC"/>
    <w:rsid w:val="1A1F0E4F"/>
    <w:rsid w:val="1F152C7D"/>
    <w:rsid w:val="21215B8F"/>
    <w:rsid w:val="22051A2B"/>
    <w:rsid w:val="22122A22"/>
    <w:rsid w:val="22412A1B"/>
    <w:rsid w:val="257C5084"/>
    <w:rsid w:val="25F07516"/>
    <w:rsid w:val="26BA62D7"/>
    <w:rsid w:val="26C8757A"/>
    <w:rsid w:val="27156F2D"/>
    <w:rsid w:val="27E715A3"/>
    <w:rsid w:val="29356CF8"/>
    <w:rsid w:val="2A8300DE"/>
    <w:rsid w:val="2BB1742D"/>
    <w:rsid w:val="2CBE7232"/>
    <w:rsid w:val="2DED7FEE"/>
    <w:rsid w:val="2DF52122"/>
    <w:rsid w:val="33835B53"/>
    <w:rsid w:val="34636D8D"/>
    <w:rsid w:val="34E65662"/>
    <w:rsid w:val="354B08F2"/>
    <w:rsid w:val="371D2C0A"/>
    <w:rsid w:val="38182E95"/>
    <w:rsid w:val="3A9202A3"/>
    <w:rsid w:val="3C2603E0"/>
    <w:rsid w:val="3C553702"/>
    <w:rsid w:val="3E012496"/>
    <w:rsid w:val="3F3A65AB"/>
    <w:rsid w:val="3FCA6915"/>
    <w:rsid w:val="43D12226"/>
    <w:rsid w:val="462211FB"/>
    <w:rsid w:val="46365177"/>
    <w:rsid w:val="472E28E8"/>
    <w:rsid w:val="4AFF074A"/>
    <w:rsid w:val="4D9D1832"/>
    <w:rsid w:val="4E0D453F"/>
    <w:rsid w:val="4F5A6FB0"/>
    <w:rsid w:val="4F8D1DDB"/>
    <w:rsid w:val="522400A9"/>
    <w:rsid w:val="545C0EFA"/>
    <w:rsid w:val="5B414B76"/>
    <w:rsid w:val="5B8D4116"/>
    <w:rsid w:val="5C2B5179"/>
    <w:rsid w:val="5C2B6DED"/>
    <w:rsid w:val="5CAA0BA3"/>
    <w:rsid w:val="5CCA2F43"/>
    <w:rsid w:val="5E290C38"/>
    <w:rsid w:val="63BC2D9C"/>
    <w:rsid w:val="640115C4"/>
    <w:rsid w:val="65160830"/>
    <w:rsid w:val="659A739A"/>
    <w:rsid w:val="65BA001F"/>
    <w:rsid w:val="66D90E8C"/>
    <w:rsid w:val="6723497B"/>
    <w:rsid w:val="67AF27BE"/>
    <w:rsid w:val="6861446E"/>
    <w:rsid w:val="696A37E6"/>
    <w:rsid w:val="69977521"/>
    <w:rsid w:val="6AED7901"/>
    <w:rsid w:val="6BFB6B83"/>
    <w:rsid w:val="6CAE465D"/>
    <w:rsid w:val="6ECC4A08"/>
    <w:rsid w:val="71E412BD"/>
    <w:rsid w:val="72F81D7F"/>
    <w:rsid w:val="730B2E93"/>
    <w:rsid w:val="749A38C9"/>
    <w:rsid w:val="750816AC"/>
    <w:rsid w:val="753A7A60"/>
    <w:rsid w:val="759C6025"/>
    <w:rsid w:val="75DB8AC3"/>
    <w:rsid w:val="78667CE4"/>
    <w:rsid w:val="79D55038"/>
    <w:rsid w:val="7A6C2573"/>
    <w:rsid w:val="7C89632A"/>
    <w:rsid w:val="7D245D5F"/>
    <w:rsid w:val="7E4023A5"/>
    <w:rsid w:val="7EE51F67"/>
    <w:rsid w:val="7F161053"/>
    <w:rsid w:val="ABBF0371"/>
    <w:rsid w:val="DB7A4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1248</Words>
  <Characters>1331</Characters>
  <Lines>531</Lines>
  <Paragraphs>357</Paragraphs>
  <TotalTime>5</TotalTime>
  <ScaleCrop>false</ScaleCrop>
  <LinksUpToDate>false</LinksUpToDate>
  <CharactersWithSpaces>1331</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2026-09-01T23:08:00Z</dcterms:created>
  <dc:creator>Administrator</dc:creator>
  <cp:lastModifiedBy>uoe</cp:lastModifiedBy>
  <cp:lastPrinted>2026-09-04T16:09:00Z</cp:lastPrinted>
  <dcterms:modified xsi:type="dcterms:W3CDTF">2026-09-22T11:19:01Z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eyJoZGlkIjoiNzRkN2NlYjg0ZDAyODEyNjA5Y2IzZTUyMzgwNjQzZTgiLCJ1c2VySWQiOiIzOTkyOTU1MTQifQ==</vt:lpwstr>
  </property>
  <property fmtid="{D5CDD505-2E9C-101B-9397-08002B2CF9AE}" pid="4" name="ICV">
    <vt:lpwstr>022CCEA8E90B4D1AAC740EA91A3B6F96_13</vt:lpwstr>
  </property>
</Properties>
</file>